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DBAA3" w14:textId="37BD2F21" w:rsidR="00816C9D" w:rsidRPr="00CB168F" w:rsidRDefault="00AC5DDB" w:rsidP="00816C9D">
      <w:pPr>
        <w:tabs>
          <w:tab w:val="left" w:pos="1985"/>
          <w:tab w:val="left" w:pos="7920"/>
        </w:tabs>
        <w:spacing w:after="0"/>
        <w:jc w:val="both"/>
        <w:rPr>
          <w:rFonts w:ascii="Arial" w:hAnsi="Arial" w:cs="Arial"/>
          <w:b/>
          <w:sz w:val="24"/>
        </w:rPr>
      </w:pPr>
      <w:bookmarkStart w:id="0" w:name="_Toc508617208"/>
      <w:r w:rsidRPr="00532653">
        <w:rPr>
          <w:rFonts w:ascii="Arial" w:hAnsi="Arial" w:cs="Arial"/>
          <w:b/>
          <w:sz w:val="24"/>
          <w:lang w:val="en-US"/>
        </w:rPr>
        <w:t xml:space="preserve">3GPP TSG-RAN WG4 Meeting </w:t>
      </w:r>
      <w:r w:rsidR="00D5113B" w:rsidRPr="00260DB6">
        <w:rPr>
          <w:rFonts w:ascii="Arial" w:hAnsi="Arial" w:cs="Arial"/>
          <w:b/>
          <w:sz w:val="24"/>
          <w:szCs w:val="24"/>
        </w:rPr>
        <w:t>#</w:t>
      </w:r>
      <w:r w:rsidR="00363ED2">
        <w:rPr>
          <w:rFonts w:ascii="Arial" w:hAnsi="Arial" w:cs="Arial"/>
          <w:b/>
          <w:sz w:val="24"/>
          <w:szCs w:val="24"/>
        </w:rPr>
        <w:t>1</w:t>
      </w:r>
      <w:r w:rsidR="00235A7E">
        <w:rPr>
          <w:rFonts w:ascii="Arial" w:hAnsi="Arial" w:cs="Arial"/>
          <w:b/>
          <w:sz w:val="24"/>
          <w:szCs w:val="24"/>
        </w:rPr>
        <w:t>10</w:t>
      </w:r>
      <w:r w:rsidR="00AE116C" w:rsidRPr="00532653">
        <w:rPr>
          <w:rFonts w:ascii="Arial" w:hAnsi="Arial" w:cs="Arial"/>
          <w:b/>
          <w:sz w:val="24"/>
          <w:lang w:val="en-US"/>
        </w:rPr>
        <w:tab/>
      </w:r>
      <w:r w:rsidR="005E5987" w:rsidRPr="005E5987">
        <w:rPr>
          <w:rFonts w:ascii="Arial" w:hAnsi="Arial" w:cs="Arial"/>
          <w:b/>
          <w:sz w:val="24"/>
          <w:lang w:val="en-US"/>
        </w:rPr>
        <w:t>R4-2401543</w:t>
      </w:r>
      <w:r w:rsidR="00AE116C" w:rsidRPr="00532653">
        <w:rPr>
          <w:rFonts w:ascii="Arial" w:hAnsi="Arial" w:cs="Arial"/>
          <w:b/>
          <w:sz w:val="24"/>
          <w:lang w:val="en-US"/>
        </w:rPr>
        <w:br/>
      </w:r>
      <w:r w:rsidR="00E07CE1" w:rsidRPr="00E07CE1">
        <w:rPr>
          <w:rFonts w:ascii="Arial" w:hAnsi="Arial" w:cs="Arial"/>
          <w:b/>
          <w:sz w:val="24"/>
        </w:rPr>
        <w:t>Athens, GR, 26 Feb – 01 Mar, 2024</w:t>
      </w:r>
    </w:p>
    <w:p w14:paraId="193DD0AA" w14:textId="77777777" w:rsidR="00816C9D" w:rsidRPr="00515452" w:rsidRDefault="00816C9D" w:rsidP="00816C9D">
      <w:pPr>
        <w:rPr>
          <w:rFonts w:ascii="Arial" w:hAnsi="Arial" w:cs="Arial"/>
          <w:b/>
          <w:sz w:val="24"/>
          <w:szCs w:val="24"/>
        </w:rPr>
      </w:pPr>
    </w:p>
    <w:p w14:paraId="737ACE3D" w14:textId="7F9D7C4C" w:rsidR="00816C9D" w:rsidRPr="009F7BC5" w:rsidRDefault="00816C9D" w:rsidP="00816C9D">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06FCE" w:rsidRPr="00D06FCE">
        <w:rPr>
          <w:rFonts w:ascii="Arial" w:hAnsi="Arial" w:cs="Arial"/>
          <w:b/>
          <w:sz w:val="24"/>
          <w:szCs w:val="24"/>
        </w:rPr>
        <w:t>8.11.1.1</w:t>
      </w:r>
    </w:p>
    <w:p w14:paraId="4946FB1D" w14:textId="375EBF90" w:rsidR="00816C9D" w:rsidRPr="0012486F" w:rsidRDefault="00816C9D" w:rsidP="00816C9D">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sidR="00D5113B">
        <w:rPr>
          <w:rFonts w:ascii="Arial" w:hAnsi="Arial" w:cs="Arial"/>
          <w:b/>
          <w:sz w:val="24"/>
          <w:szCs w:val="24"/>
        </w:rPr>
        <w:t>vivo</w:t>
      </w:r>
      <w:r w:rsidR="00F21945">
        <w:rPr>
          <w:rFonts w:ascii="Arial" w:hAnsi="Arial" w:cs="Arial"/>
          <w:b/>
          <w:sz w:val="24"/>
          <w:szCs w:val="24"/>
        </w:rPr>
        <w:t>, CAICT</w:t>
      </w:r>
      <w:r w:rsidR="001A2232">
        <w:rPr>
          <w:rFonts w:ascii="Arial" w:hAnsi="Arial" w:cs="Arial"/>
          <w:b/>
          <w:sz w:val="24"/>
          <w:szCs w:val="24"/>
        </w:rPr>
        <w:t xml:space="preserve">, </w:t>
      </w:r>
      <w:r w:rsidR="001A2232" w:rsidRPr="001A2232">
        <w:rPr>
          <w:rFonts w:ascii="Arial" w:hAnsi="Arial" w:cs="Arial"/>
          <w:b/>
          <w:sz w:val="24"/>
          <w:szCs w:val="24"/>
        </w:rPr>
        <w:t>Huawei, HiSilcon</w:t>
      </w:r>
      <w:r w:rsidR="00A35DE5">
        <w:rPr>
          <w:rFonts w:ascii="Arial" w:hAnsi="Arial" w:cs="Arial"/>
          <w:b/>
          <w:sz w:val="24"/>
          <w:szCs w:val="24"/>
        </w:rPr>
        <w:t xml:space="preserve">, </w:t>
      </w:r>
      <w:r w:rsidR="00960184">
        <w:rPr>
          <w:rFonts w:ascii="Arial" w:hAnsi="Arial" w:cs="Arial"/>
          <w:b/>
          <w:sz w:val="24"/>
          <w:szCs w:val="24"/>
        </w:rPr>
        <w:t xml:space="preserve">Xiaomi, </w:t>
      </w:r>
      <w:r w:rsidR="00991B3B">
        <w:rPr>
          <w:rFonts w:ascii="Arial" w:hAnsi="Arial" w:cs="Arial"/>
          <w:b/>
          <w:sz w:val="24"/>
          <w:szCs w:val="24"/>
        </w:rPr>
        <w:t>OPPO</w:t>
      </w:r>
      <w:r w:rsidR="000608E2">
        <w:rPr>
          <w:rFonts w:ascii="Arial" w:hAnsi="Arial" w:cs="Arial"/>
          <w:b/>
          <w:sz w:val="24"/>
          <w:szCs w:val="24"/>
        </w:rPr>
        <w:t xml:space="preserve">, </w:t>
      </w:r>
      <w:r w:rsidR="000608E2" w:rsidRPr="000608E2">
        <w:rPr>
          <w:rFonts w:ascii="Arial" w:hAnsi="Arial" w:cs="Arial"/>
          <w:b/>
          <w:sz w:val="24"/>
          <w:szCs w:val="24"/>
        </w:rPr>
        <w:t>MediaTek</w:t>
      </w:r>
    </w:p>
    <w:p w14:paraId="431C523D" w14:textId="0A27665D"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1" w:name="_Hlk68098771"/>
      <w:r w:rsidR="00E07CE1">
        <w:rPr>
          <w:rFonts w:ascii="Arial" w:hAnsi="Arial" w:cs="Arial"/>
          <w:b/>
          <w:sz w:val="24"/>
          <w:szCs w:val="24"/>
        </w:rPr>
        <w:t xml:space="preserve">Performance metric for </w:t>
      </w:r>
      <w:r w:rsidR="00CA748F">
        <w:rPr>
          <w:rFonts w:ascii="Arial" w:hAnsi="Arial" w:cs="Arial"/>
          <w:b/>
          <w:sz w:val="24"/>
          <w:szCs w:val="24"/>
        </w:rPr>
        <w:t xml:space="preserve">Coherent </w:t>
      </w:r>
      <w:r w:rsidR="00E07CE1">
        <w:rPr>
          <w:rFonts w:ascii="Arial" w:hAnsi="Arial" w:cs="Arial"/>
          <w:b/>
          <w:sz w:val="24"/>
          <w:szCs w:val="24"/>
        </w:rPr>
        <w:t>UL MIMO</w:t>
      </w:r>
      <w:r w:rsidR="00256757" w:rsidRPr="00256757">
        <w:rPr>
          <w:rFonts w:ascii="Arial" w:hAnsi="Arial" w:cs="Arial"/>
          <w:b/>
          <w:sz w:val="24"/>
          <w:szCs w:val="24"/>
        </w:rPr>
        <w:t xml:space="preserve"> </w:t>
      </w:r>
      <w:bookmarkEnd w:id="1"/>
      <w:r w:rsidR="00D5113B" w:rsidRPr="00D5113B">
        <w:rPr>
          <w:rFonts w:ascii="Arial" w:hAnsi="Arial" w:cs="Arial"/>
          <w:b/>
          <w:sz w:val="24"/>
          <w:szCs w:val="24"/>
        </w:rPr>
        <w:t xml:space="preserve"> </w:t>
      </w:r>
    </w:p>
    <w:p w14:paraId="308BCBAC"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7E115355" w14:textId="77777777" w:rsidR="00816C9D" w:rsidRDefault="00816C9D" w:rsidP="00EB7A08">
      <w:pPr>
        <w:pStyle w:val="1"/>
        <w:ind w:left="567" w:hanging="567"/>
      </w:pPr>
      <w:r w:rsidRPr="00647B25">
        <w:t>1</w:t>
      </w:r>
      <w:r w:rsidRPr="00647B25">
        <w:tab/>
        <w:t>Introduction</w:t>
      </w:r>
    </w:p>
    <w:p w14:paraId="4C135B63" w14:textId="0B637472" w:rsidR="00620E73" w:rsidRDefault="007E43E7" w:rsidP="00620E73">
      <w:pPr>
        <w:rPr>
          <w:rFonts w:eastAsia="Batang"/>
        </w:rPr>
      </w:pPr>
      <w:r>
        <w:rPr>
          <w:rFonts w:eastAsia="Batang"/>
        </w:rPr>
        <w:t>It was agreed that the RAN4 will focus on performance metric discussion for coherent UL-MIMO with a goal to select a single metric as baseline in Rel-18</w:t>
      </w:r>
      <w:r w:rsidR="006B0B91">
        <w:rPr>
          <w:rFonts w:eastAsia="Batang"/>
        </w:rPr>
        <w:t xml:space="preserve"> [1]</w:t>
      </w:r>
      <w:r>
        <w:rPr>
          <w:rFonts w:eastAsia="Batang"/>
        </w:rPr>
        <w:t>. The corresponding comparison criteria to assist in down-selection should be discussed</w:t>
      </w:r>
      <w:r w:rsidR="006B0B91">
        <w:rPr>
          <w:rFonts w:eastAsia="Batang"/>
        </w:rPr>
        <w:t xml:space="preserve"> and decided</w:t>
      </w:r>
      <w:r>
        <w:rPr>
          <w:rFonts w:eastAsia="Batang"/>
        </w:rPr>
        <w:t xml:space="preserve">. </w:t>
      </w:r>
    </w:p>
    <w:p w14:paraId="44B98F98" w14:textId="01770159" w:rsidR="00DC4B66" w:rsidRDefault="00DC4B66" w:rsidP="00DC4B66">
      <w:pPr>
        <w:rPr>
          <w:lang w:val="en-US"/>
        </w:rPr>
      </w:pPr>
      <w:r>
        <w:rPr>
          <w:lang w:val="en-US"/>
        </w:rPr>
        <w:t>This contribution provides views on</w:t>
      </w:r>
      <w:r w:rsidR="007E43E7">
        <w:rPr>
          <w:lang w:val="en-US"/>
        </w:rPr>
        <w:t xml:space="preserve"> how to handle these two different performance metrics</w:t>
      </w:r>
      <w:r>
        <w:rPr>
          <w:lang w:val="en-US"/>
        </w:rPr>
        <w:t>.</w:t>
      </w:r>
    </w:p>
    <w:p w14:paraId="1DC69F26" w14:textId="77777777" w:rsidR="00696271" w:rsidRDefault="00696271" w:rsidP="00696271">
      <w:pPr>
        <w:pStyle w:val="1"/>
        <w:ind w:left="567" w:hanging="567"/>
      </w:pPr>
      <w:r>
        <w:t>2</w:t>
      </w:r>
      <w:r w:rsidRPr="00647B25">
        <w:tab/>
      </w:r>
      <w:r>
        <w:t>Discussion</w:t>
      </w:r>
    </w:p>
    <w:p w14:paraId="0D41B02B" w14:textId="20DA709A" w:rsidR="007E43E7" w:rsidRDefault="007E43E7" w:rsidP="007E43E7">
      <w:pPr>
        <w:rPr>
          <w:rFonts w:eastAsia="等线"/>
          <w:lang w:eastAsia="zh-CN"/>
        </w:rPr>
      </w:pPr>
      <w:r>
        <w:rPr>
          <w:rFonts w:eastAsia="等线"/>
          <w:lang w:eastAsia="zh-CN"/>
        </w:rPr>
        <w:t>The non-coherent UL-MIMO TRP test method has been defined in TR 38.870 v18.0.0, section 7.4.3.3, fixed TPMI index 2 is configured</w:t>
      </w:r>
      <w:r w:rsidR="006E2BBD">
        <w:rPr>
          <w:rFonts w:eastAsia="等线"/>
          <w:lang w:eastAsia="zh-CN"/>
        </w:rPr>
        <w:t>, t</w:t>
      </w:r>
      <w:r>
        <w:rPr>
          <w:rFonts w:eastAsia="等线"/>
          <w:lang w:eastAsia="zh-CN"/>
        </w:rPr>
        <w:t>he performance metric is TRP.</w:t>
      </w:r>
    </w:p>
    <w:p w14:paraId="73530A97" w14:textId="03114F5B" w:rsidR="007E43E7" w:rsidRDefault="007E43E7" w:rsidP="007E43E7">
      <w:pPr>
        <w:rPr>
          <w:rFonts w:eastAsia="等线"/>
          <w:lang w:eastAsia="zh-CN"/>
        </w:rPr>
      </w:pPr>
      <w:r>
        <w:rPr>
          <w:rFonts w:eastAsia="等线"/>
          <w:lang w:eastAsia="zh-CN"/>
        </w:rPr>
        <w:t xml:space="preserve">The TxD TRP test method has been defined in TR 38.870 v18.0.0, section 7.4.3.2, with 2Tx configured, the performance metric is TRP. </w:t>
      </w:r>
    </w:p>
    <w:p w14:paraId="13D6D86D" w14:textId="22A30B66" w:rsidR="007E43E7" w:rsidRDefault="006E2BBD" w:rsidP="007E43E7">
      <w:pPr>
        <w:rPr>
          <w:rFonts w:eastAsia="等线"/>
          <w:lang w:eastAsia="zh-CN"/>
        </w:rPr>
      </w:pPr>
      <w:r>
        <w:rPr>
          <w:rFonts w:eastAsia="等线"/>
          <w:lang w:eastAsia="zh-CN"/>
        </w:rPr>
        <w:t xml:space="preserve">The common test procedure for coherent UL MIMO has been defined in section 7.4.3.3, with 2 or 4 TPMI index based on UE declaration. There are two options for performance metric: Option 1, </w:t>
      </w:r>
      <w:r w:rsidRPr="006E2BBD">
        <w:rPr>
          <w:rFonts w:eastAsia="等线"/>
          <w:lang w:eastAsia="zh-CN"/>
        </w:rPr>
        <w:t>averaging TRPs</w:t>
      </w:r>
      <w:r>
        <w:rPr>
          <w:rFonts w:eastAsia="等线"/>
          <w:lang w:eastAsia="zh-CN"/>
        </w:rPr>
        <w:t xml:space="preserve">; Option 2, </w:t>
      </w:r>
      <w:r w:rsidRPr="006E2BBD">
        <w:rPr>
          <w:rFonts w:eastAsia="等线"/>
          <w:lang w:eastAsia="zh-CN"/>
        </w:rPr>
        <w:t>Max EIRPs</w:t>
      </w:r>
      <w:r>
        <w:rPr>
          <w:rFonts w:eastAsia="等线"/>
          <w:lang w:eastAsia="zh-CN"/>
        </w:rPr>
        <w:t>.</w:t>
      </w:r>
    </w:p>
    <w:p w14:paraId="1907619B" w14:textId="750BD363" w:rsidR="00113142" w:rsidRPr="007E43E7" w:rsidRDefault="00113142" w:rsidP="007E43E7">
      <w:pPr>
        <w:rPr>
          <w:rFonts w:eastAsia="等线"/>
          <w:lang w:eastAsia="zh-CN"/>
        </w:rPr>
      </w:pPr>
      <w:r>
        <w:rPr>
          <w:rFonts w:eastAsia="等线"/>
          <w:lang w:eastAsia="zh-CN"/>
        </w:rPr>
        <w:t>To make the decision</w:t>
      </w:r>
      <w:r w:rsidR="009205E5">
        <w:rPr>
          <w:rFonts w:eastAsia="等线"/>
          <w:lang w:eastAsia="zh-CN"/>
        </w:rPr>
        <w:t xml:space="preserve"> on </w:t>
      </w:r>
      <w:r w:rsidR="005211B7">
        <w:rPr>
          <w:rFonts w:eastAsia="等线" w:hint="eastAsia"/>
          <w:lang w:eastAsia="zh-CN"/>
        </w:rPr>
        <w:t>the</w:t>
      </w:r>
      <w:r w:rsidR="005211B7">
        <w:rPr>
          <w:rFonts w:eastAsia="等线"/>
          <w:lang w:eastAsia="zh-CN"/>
        </w:rPr>
        <w:t xml:space="preserve"> </w:t>
      </w:r>
      <w:r w:rsidR="009205E5">
        <w:rPr>
          <w:rFonts w:eastAsia="等线"/>
          <w:lang w:eastAsia="zh-CN"/>
        </w:rPr>
        <w:t>selection of a proper performance metric for coherent UL-MIMO</w:t>
      </w:r>
      <w:r>
        <w:rPr>
          <w:rFonts w:eastAsia="等线"/>
          <w:lang w:eastAsia="zh-CN"/>
        </w:rPr>
        <w:t xml:space="preserve">, we propose to consider the following </w:t>
      </w:r>
      <w:r w:rsidRPr="00AB7051">
        <w:rPr>
          <w:rFonts w:eastAsia="等线"/>
          <w:b/>
          <w:bCs/>
          <w:lang w:eastAsia="zh-CN"/>
        </w:rPr>
        <w:t>comparison criteria</w:t>
      </w:r>
      <w:r>
        <w:rPr>
          <w:rFonts w:eastAsia="等线"/>
          <w:lang w:eastAsia="zh-CN"/>
        </w:rPr>
        <w:t>:</w:t>
      </w:r>
    </w:p>
    <w:p w14:paraId="6732E1BE" w14:textId="4FEBE654" w:rsidR="00CA748F" w:rsidRPr="00C94A0D" w:rsidRDefault="00CA748F" w:rsidP="00CA748F">
      <w:pPr>
        <w:pStyle w:val="af5"/>
        <w:numPr>
          <w:ilvl w:val="0"/>
          <w:numId w:val="47"/>
        </w:numPr>
        <w:rPr>
          <w:b/>
          <w:bCs/>
          <w:iCs/>
          <w:lang w:eastAsia="zh-CN"/>
        </w:rPr>
      </w:pPr>
      <w:r w:rsidRPr="00C94A0D">
        <w:rPr>
          <w:b/>
          <w:bCs/>
          <w:iCs/>
          <w:lang w:eastAsia="zh-CN"/>
        </w:rPr>
        <w:t>Testing time</w:t>
      </w:r>
    </w:p>
    <w:p w14:paraId="3BEF86E3" w14:textId="47442BE5" w:rsidR="00CA748F" w:rsidRPr="00C94A0D" w:rsidRDefault="00684B14" w:rsidP="00CA748F">
      <w:pPr>
        <w:pStyle w:val="af5"/>
        <w:numPr>
          <w:ilvl w:val="0"/>
          <w:numId w:val="47"/>
        </w:numPr>
        <w:rPr>
          <w:b/>
          <w:bCs/>
          <w:iCs/>
          <w:lang w:eastAsia="zh-CN"/>
        </w:rPr>
      </w:pPr>
      <w:r>
        <w:rPr>
          <w:b/>
          <w:bCs/>
          <w:iCs/>
          <w:lang w:eastAsia="zh-CN"/>
        </w:rPr>
        <w:t>P</w:t>
      </w:r>
      <w:r w:rsidR="00113142" w:rsidRPr="00C94A0D">
        <w:rPr>
          <w:b/>
          <w:bCs/>
          <w:iCs/>
          <w:lang w:eastAsia="zh-CN"/>
        </w:rPr>
        <w:t>erformance metric</w:t>
      </w:r>
      <w:r w:rsidR="003F6F37" w:rsidRPr="00C94A0D">
        <w:rPr>
          <w:b/>
          <w:bCs/>
          <w:iCs/>
          <w:lang w:eastAsia="zh-CN"/>
        </w:rPr>
        <w:t xml:space="preserve"> consistency</w:t>
      </w:r>
    </w:p>
    <w:p w14:paraId="1569B3B7" w14:textId="1F4A16A7" w:rsidR="00CA748F" w:rsidRPr="00C94A0D" w:rsidRDefault="00CA748F" w:rsidP="00CA748F">
      <w:pPr>
        <w:pStyle w:val="af5"/>
        <w:numPr>
          <w:ilvl w:val="0"/>
          <w:numId w:val="47"/>
        </w:numPr>
        <w:rPr>
          <w:b/>
          <w:bCs/>
          <w:iCs/>
          <w:lang w:eastAsia="zh-CN"/>
        </w:rPr>
      </w:pPr>
      <w:r w:rsidRPr="00C94A0D">
        <w:rPr>
          <w:b/>
          <w:bCs/>
          <w:iCs/>
          <w:lang w:eastAsia="zh-CN"/>
        </w:rPr>
        <w:t>Regulatory impacts</w:t>
      </w:r>
      <w:r w:rsidR="00F118AB" w:rsidRPr="00C94A0D">
        <w:rPr>
          <w:b/>
          <w:bCs/>
          <w:iCs/>
          <w:lang w:eastAsia="zh-CN"/>
        </w:rPr>
        <w:t xml:space="preserve"> (</w:t>
      </w:r>
      <w:r w:rsidR="00113142" w:rsidRPr="00C94A0D">
        <w:rPr>
          <w:b/>
          <w:bCs/>
          <w:iCs/>
          <w:lang w:eastAsia="zh-CN"/>
        </w:rPr>
        <w:t xml:space="preserve">FR1 </w:t>
      </w:r>
      <w:r w:rsidR="00F118AB" w:rsidRPr="00C94A0D">
        <w:rPr>
          <w:b/>
          <w:bCs/>
          <w:iCs/>
          <w:lang w:eastAsia="zh-CN"/>
        </w:rPr>
        <w:t>TRP concept)</w:t>
      </w:r>
    </w:p>
    <w:p w14:paraId="0A8D0736" w14:textId="36C02246" w:rsidR="00CA748F" w:rsidRPr="00C94A0D" w:rsidRDefault="003F6F37" w:rsidP="00CA748F">
      <w:pPr>
        <w:pStyle w:val="af5"/>
        <w:numPr>
          <w:ilvl w:val="0"/>
          <w:numId w:val="47"/>
        </w:numPr>
        <w:rPr>
          <w:b/>
          <w:bCs/>
          <w:iCs/>
          <w:lang w:eastAsia="zh-CN"/>
        </w:rPr>
      </w:pPr>
      <w:r w:rsidRPr="00C94A0D">
        <w:rPr>
          <w:b/>
          <w:bCs/>
          <w:iCs/>
          <w:lang w:eastAsia="zh-CN"/>
        </w:rPr>
        <w:t xml:space="preserve">Statistical properties </w:t>
      </w:r>
      <w:r w:rsidR="00F118AB" w:rsidRPr="00C94A0D">
        <w:rPr>
          <w:b/>
          <w:bCs/>
          <w:iCs/>
          <w:lang w:eastAsia="zh-CN"/>
        </w:rPr>
        <w:t>(</w:t>
      </w:r>
      <w:r w:rsidRPr="00C94A0D">
        <w:rPr>
          <w:b/>
          <w:bCs/>
          <w:iCs/>
          <w:lang w:eastAsia="zh-CN"/>
        </w:rPr>
        <w:t>typical case</w:t>
      </w:r>
      <w:r w:rsidR="00F118AB" w:rsidRPr="00C94A0D">
        <w:rPr>
          <w:b/>
          <w:bCs/>
          <w:iCs/>
          <w:lang w:eastAsia="zh-CN"/>
        </w:rPr>
        <w:t xml:space="preserve">, </w:t>
      </w:r>
      <w:r w:rsidRPr="00C94A0D">
        <w:rPr>
          <w:b/>
          <w:bCs/>
          <w:iCs/>
          <w:lang w:eastAsia="zh-CN"/>
        </w:rPr>
        <w:t>or ideal case</w:t>
      </w:r>
      <w:r w:rsidR="00F118AB" w:rsidRPr="00C94A0D">
        <w:rPr>
          <w:b/>
          <w:bCs/>
          <w:iCs/>
          <w:lang w:eastAsia="zh-CN"/>
        </w:rPr>
        <w:t>)</w:t>
      </w:r>
    </w:p>
    <w:p w14:paraId="1CCC9D1D" w14:textId="50CC039A" w:rsidR="003F6F37" w:rsidRPr="00C94A0D" w:rsidRDefault="003F6F37" w:rsidP="00CA748F">
      <w:pPr>
        <w:pStyle w:val="af5"/>
        <w:numPr>
          <w:ilvl w:val="0"/>
          <w:numId w:val="47"/>
        </w:numPr>
        <w:rPr>
          <w:b/>
          <w:bCs/>
          <w:iCs/>
          <w:lang w:eastAsia="zh-CN"/>
        </w:rPr>
      </w:pPr>
      <w:r w:rsidRPr="00C94A0D">
        <w:rPr>
          <w:b/>
          <w:bCs/>
          <w:iCs/>
          <w:lang w:eastAsia="zh-CN"/>
        </w:rPr>
        <w:t>Alignment with other SDO conclusions for 2Tx</w:t>
      </w:r>
    </w:p>
    <w:p w14:paraId="6EAFAB35" w14:textId="6447F6FB" w:rsidR="00C94A0D" w:rsidRPr="00C94A0D" w:rsidRDefault="00C94A0D" w:rsidP="00CA748F">
      <w:pPr>
        <w:pStyle w:val="af5"/>
        <w:numPr>
          <w:ilvl w:val="0"/>
          <w:numId w:val="47"/>
        </w:numPr>
        <w:rPr>
          <w:b/>
          <w:bCs/>
          <w:iCs/>
          <w:lang w:eastAsia="zh-CN"/>
        </w:rPr>
      </w:pPr>
      <w:r>
        <w:rPr>
          <w:b/>
          <w:bCs/>
          <w:iCs/>
          <w:lang w:eastAsia="zh-CN"/>
        </w:rPr>
        <w:t xml:space="preserve">OEM </w:t>
      </w:r>
      <w:r w:rsidRPr="00DE0B89">
        <w:rPr>
          <w:b/>
          <w:bCs/>
          <w:iCs/>
          <w:lang w:eastAsia="zh-CN"/>
        </w:rPr>
        <w:t>antenna design</w:t>
      </w:r>
    </w:p>
    <w:p w14:paraId="749717F5" w14:textId="637F1880" w:rsidR="00C94A0D" w:rsidRDefault="00C94A0D" w:rsidP="00CA748F">
      <w:pPr>
        <w:pStyle w:val="af5"/>
        <w:numPr>
          <w:ilvl w:val="0"/>
          <w:numId w:val="47"/>
        </w:numPr>
        <w:rPr>
          <w:b/>
          <w:bCs/>
          <w:iCs/>
          <w:lang w:eastAsia="zh-CN"/>
        </w:rPr>
      </w:pPr>
      <w:r>
        <w:rPr>
          <w:b/>
          <w:bCs/>
          <w:iCs/>
          <w:lang w:eastAsia="zh-CN"/>
        </w:rPr>
        <w:t>Operator network deployment</w:t>
      </w:r>
    </w:p>
    <w:p w14:paraId="351E0E8F" w14:textId="0ED289A0" w:rsidR="00032A89" w:rsidRDefault="00032A89" w:rsidP="00CA748F">
      <w:pPr>
        <w:pStyle w:val="af5"/>
        <w:numPr>
          <w:ilvl w:val="0"/>
          <w:numId w:val="47"/>
        </w:numPr>
        <w:rPr>
          <w:b/>
          <w:bCs/>
          <w:iCs/>
          <w:lang w:eastAsia="zh-CN"/>
        </w:rPr>
      </w:pPr>
      <w:r w:rsidRPr="00032A89">
        <w:rPr>
          <w:b/>
          <w:bCs/>
          <w:iCs/>
          <w:lang w:eastAsia="zh-CN"/>
        </w:rPr>
        <w:t>Correlation effects removal</w:t>
      </w:r>
    </w:p>
    <w:p w14:paraId="2CA9B661" w14:textId="77777777" w:rsidR="00C94A0D" w:rsidRDefault="00C94A0D" w:rsidP="00C94A0D">
      <w:pPr>
        <w:rPr>
          <w:b/>
          <w:bCs/>
          <w:iCs/>
          <w:lang w:val="en-US" w:eastAsia="zh-CN"/>
        </w:rPr>
      </w:pPr>
    </w:p>
    <w:p w14:paraId="0F538DDC" w14:textId="0F4E44F2" w:rsidR="00C94A0D" w:rsidRPr="007E43E7" w:rsidRDefault="00C94A0D" w:rsidP="00C94A0D">
      <w:pPr>
        <w:rPr>
          <w:rFonts w:eastAsia="等线"/>
          <w:lang w:eastAsia="zh-CN"/>
        </w:rPr>
      </w:pPr>
      <w:r>
        <w:rPr>
          <w:rFonts w:eastAsia="等线"/>
          <w:lang w:eastAsia="zh-CN"/>
        </w:rPr>
        <w:t>The comparison of two options has been summarized in Table 1:</w:t>
      </w:r>
    </w:p>
    <w:p w14:paraId="3C4C096A" w14:textId="119D0EDC" w:rsidR="00C94A0D" w:rsidRDefault="00C94A0D" w:rsidP="00C94A0D">
      <w:pPr>
        <w:pStyle w:val="ac"/>
        <w:ind w:left="720"/>
        <w:jc w:val="center"/>
      </w:pPr>
      <w:bookmarkStart w:id="2" w:name="_Ref149056244"/>
      <w:r>
        <w:t xml:space="preserve">Table </w:t>
      </w:r>
      <w:bookmarkEnd w:id="2"/>
      <w:r>
        <w:t>1: Performance metric selection based on comparison criteria</w:t>
      </w:r>
    </w:p>
    <w:tbl>
      <w:tblPr>
        <w:tblStyle w:val="af8"/>
        <w:tblW w:w="0" w:type="auto"/>
        <w:jc w:val="center"/>
        <w:tblLook w:val="04A0" w:firstRow="1" w:lastRow="0" w:firstColumn="1" w:lastColumn="0" w:noHBand="0" w:noVBand="1"/>
      </w:tblPr>
      <w:tblGrid>
        <w:gridCol w:w="1980"/>
        <w:gridCol w:w="3402"/>
        <w:gridCol w:w="3402"/>
      </w:tblGrid>
      <w:tr w:rsidR="001D6BED" w14:paraId="61EB424C" w14:textId="279381F0" w:rsidTr="00342772">
        <w:trPr>
          <w:jc w:val="center"/>
        </w:trPr>
        <w:tc>
          <w:tcPr>
            <w:tcW w:w="1980" w:type="dxa"/>
            <w:shd w:val="clear" w:color="auto" w:fill="D0CECE" w:themeFill="background2" w:themeFillShade="E6"/>
          </w:tcPr>
          <w:p w14:paraId="4144376B" w14:textId="2F5632C7" w:rsidR="001D6BED" w:rsidRPr="00B37302" w:rsidRDefault="001D6BED" w:rsidP="001C69D7">
            <w:pPr>
              <w:rPr>
                <w:b/>
                <w:bCs/>
                <w:iCs/>
                <w:lang w:eastAsia="zh-CN"/>
              </w:rPr>
            </w:pPr>
            <w:r>
              <w:rPr>
                <w:b/>
                <w:bCs/>
                <w:iCs/>
                <w:lang w:eastAsia="zh-CN"/>
              </w:rPr>
              <w:t>C</w:t>
            </w:r>
            <w:r w:rsidRPr="00A4351C">
              <w:rPr>
                <w:b/>
                <w:bCs/>
                <w:iCs/>
                <w:lang w:eastAsia="zh-CN"/>
              </w:rPr>
              <w:t>omparison criteria</w:t>
            </w:r>
          </w:p>
        </w:tc>
        <w:tc>
          <w:tcPr>
            <w:tcW w:w="3402" w:type="dxa"/>
            <w:shd w:val="clear" w:color="auto" w:fill="D0CECE" w:themeFill="background2" w:themeFillShade="E6"/>
          </w:tcPr>
          <w:p w14:paraId="710ED311" w14:textId="3AA7C9C0" w:rsidR="001D6BED" w:rsidRPr="00A4351C" w:rsidRDefault="001D6BED" w:rsidP="001C69D7">
            <w:pPr>
              <w:rPr>
                <w:b/>
                <w:bCs/>
                <w:iCs/>
                <w:lang w:eastAsia="zh-CN"/>
              </w:rPr>
            </w:pPr>
            <w:r w:rsidRPr="00A4351C">
              <w:rPr>
                <w:rFonts w:eastAsia="等线"/>
                <w:b/>
                <w:bCs/>
                <w:lang w:eastAsia="zh-CN"/>
              </w:rPr>
              <w:t>Option 1, averaging TRPs</w:t>
            </w:r>
          </w:p>
        </w:tc>
        <w:tc>
          <w:tcPr>
            <w:tcW w:w="3402" w:type="dxa"/>
            <w:shd w:val="clear" w:color="auto" w:fill="D0CECE" w:themeFill="background2" w:themeFillShade="E6"/>
          </w:tcPr>
          <w:p w14:paraId="60C43327" w14:textId="7688B9EB" w:rsidR="001D6BED" w:rsidRPr="00A4351C" w:rsidRDefault="001D6BED" w:rsidP="001C69D7">
            <w:pPr>
              <w:rPr>
                <w:b/>
                <w:bCs/>
                <w:iCs/>
                <w:lang w:eastAsia="zh-CN"/>
              </w:rPr>
            </w:pPr>
            <w:r w:rsidRPr="00A4351C">
              <w:rPr>
                <w:rFonts w:eastAsia="等线"/>
                <w:b/>
                <w:bCs/>
                <w:lang w:eastAsia="zh-CN"/>
              </w:rPr>
              <w:t>Option 2, Max EIRPs</w:t>
            </w:r>
          </w:p>
        </w:tc>
      </w:tr>
      <w:tr w:rsidR="001D6BED" w14:paraId="2E344C98" w14:textId="6EBB4F4E" w:rsidTr="00342772">
        <w:trPr>
          <w:trHeight w:val="776"/>
          <w:jc w:val="center"/>
        </w:trPr>
        <w:tc>
          <w:tcPr>
            <w:tcW w:w="1980" w:type="dxa"/>
          </w:tcPr>
          <w:p w14:paraId="5D3413E3" w14:textId="42F7EC71" w:rsidR="001D6BED" w:rsidRPr="00453083" w:rsidRDefault="001D6BED" w:rsidP="001C69D7">
            <w:pPr>
              <w:rPr>
                <w:b/>
                <w:bCs/>
                <w:iCs/>
                <w:lang w:eastAsia="zh-CN"/>
              </w:rPr>
            </w:pPr>
            <w:r>
              <w:rPr>
                <w:b/>
                <w:bCs/>
                <w:iCs/>
                <w:lang w:eastAsia="zh-CN"/>
              </w:rPr>
              <w:t>1. Testing time</w:t>
            </w:r>
          </w:p>
        </w:tc>
        <w:tc>
          <w:tcPr>
            <w:tcW w:w="3402" w:type="dxa"/>
          </w:tcPr>
          <w:p w14:paraId="5FC7905A" w14:textId="77777777" w:rsidR="001D6BED" w:rsidRDefault="001D6BED" w:rsidP="00A4351C">
            <w:pPr>
              <w:pStyle w:val="af5"/>
              <w:numPr>
                <w:ilvl w:val="0"/>
                <w:numId w:val="51"/>
              </w:numPr>
              <w:overflowPunct w:val="0"/>
              <w:autoSpaceDE w:val="0"/>
              <w:autoSpaceDN w:val="0"/>
              <w:adjustRightInd w:val="0"/>
              <w:spacing w:after="180" w:line="240" w:lineRule="auto"/>
              <w:ind w:left="357" w:hanging="357"/>
              <w:contextualSpacing w:val="0"/>
              <w:textAlignment w:val="baseline"/>
              <w:rPr>
                <w:rFonts w:eastAsia="Yu Mincho"/>
                <w:i/>
                <w:lang w:eastAsia="zh-CN"/>
              </w:rPr>
            </w:pPr>
            <w:r>
              <w:rPr>
                <w:rFonts w:eastAsia="Yu Mincho"/>
                <w:i/>
                <w:lang w:eastAsia="zh-CN"/>
              </w:rPr>
              <w:t>Good</w:t>
            </w:r>
          </w:p>
          <w:p w14:paraId="31EBC1C9" w14:textId="0969BA00" w:rsidR="001D6BED" w:rsidRPr="00A4351C" w:rsidRDefault="001D6BED" w:rsidP="00A4351C">
            <w:pPr>
              <w:overflowPunct w:val="0"/>
              <w:autoSpaceDE w:val="0"/>
              <w:autoSpaceDN w:val="0"/>
              <w:adjustRightInd w:val="0"/>
              <w:textAlignment w:val="baseline"/>
              <w:rPr>
                <w:rFonts w:eastAsia="Yu Mincho"/>
                <w:i/>
                <w:lang w:eastAsia="zh-CN"/>
              </w:rPr>
            </w:pPr>
            <w:r w:rsidRPr="00A4351C">
              <w:rPr>
                <w:rFonts w:eastAsia="Yu Mincho"/>
                <w:i/>
                <w:lang w:eastAsia="zh-CN"/>
              </w:rPr>
              <w:t>Save 50%~30% testing time</w:t>
            </w:r>
          </w:p>
        </w:tc>
        <w:tc>
          <w:tcPr>
            <w:tcW w:w="3402" w:type="dxa"/>
          </w:tcPr>
          <w:p w14:paraId="3C75F916" w14:textId="03414C58" w:rsidR="001D6BED" w:rsidRDefault="001D6BED" w:rsidP="00A4351C">
            <w:pPr>
              <w:pStyle w:val="af5"/>
              <w:numPr>
                <w:ilvl w:val="0"/>
                <w:numId w:val="50"/>
              </w:numPr>
              <w:overflowPunct w:val="0"/>
              <w:autoSpaceDE w:val="0"/>
              <w:autoSpaceDN w:val="0"/>
              <w:adjustRightInd w:val="0"/>
              <w:spacing w:after="180" w:line="240" w:lineRule="auto"/>
              <w:ind w:left="357" w:hanging="357"/>
              <w:contextualSpacing w:val="0"/>
              <w:textAlignment w:val="baseline"/>
              <w:rPr>
                <w:rFonts w:eastAsia="Yu Mincho"/>
                <w:i/>
                <w:lang w:eastAsia="zh-CN"/>
              </w:rPr>
            </w:pPr>
            <w:r>
              <w:rPr>
                <w:rFonts w:eastAsia="Yu Mincho"/>
                <w:i/>
                <w:lang w:eastAsia="zh-CN"/>
              </w:rPr>
              <w:t>Bad</w:t>
            </w:r>
          </w:p>
          <w:p w14:paraId="14E19C42" w14:textId="0051BBB0" w:rsidR="001D6BED" w:rsidRPr="000E0B09" w:rsidRDefault="001D6BED" w:rsidP="00A4351C">
            <w:pPr>
              <w:pStyle w:val="af5"/>
              <w:overflowPunct w:val="0"/>
              <w:autoSpaceDE w:val="0"/>
              <w:autoSpaceDN w:val="0"/>
              <w:adjustRightInd w:val="0"/>
              <w:spacing w:after="180" w:line="240" w:lineRule="auto"/>
              <w:ind w:left="357"/>
              <w:contextualSpacing w:val="0"/>
              <w:textAlignment w:val="baseline"/>
              <w:rPr>
                <w:rFonts w:eastAsia="Yu Mincho"/>
                <w:i/>
                <w:lang w:eastAsia="zh-CN"/>
              </w:rPr>
            </w:pPr>
          </w:p>
        </w:tc>
      </w:tr>
      <w:tr w:rsidR="001D6BED" w14:paraId="316C93B7" w14:textId="480ADD66" w:rsidTr="00342772">
        <w:trPr>
          <w:jc w:val="center"/>
        </w:trPr>
        <w:tc>
          <w:tcPr>
            <w:tcW w:w="1980" w:type="dxa"/>
          </w:tcPr>
          <w:p w14:paraId="57C49D9D" w14:textId="4E398FDC" w:rsidR="001D6BED" w:rsidRPr="00453083" w:rsidRDefault="001D6BED" w:rsidP="001C69D7">
            <w:pPr>
              <w:rPr>
                <w:b/>
                <w:bCs/>
                <w:iCs/>
                <w:lang w:eastAsia="zh-CN"/>
              </w:rPr>
            </w:pPr>
            <w:r>
              <w:rPr>
                <w:b/>
                <w:bCs/>
                <w:iCs/>
                <w:lang w:eastAsia="zh-CN"/>
              </w:rPr>
              <w:lastRenderedPageBreak/>
              <w:t>2. Performance metric consistency</w:t>
            </w:r>
          </w:p>
        </w:tc>
        <w:tc>
          <w:tcPr>
            <w:tcW w:w="3402" w:type="dxa"/>
          </w:tcPr>
          <w:p w14:paraId="2CDF659B" w14:textId="3FD8D2A6" w:rsidR="001D6BED" w:rsidRPr="00490FEE" w:rsidRDefault="001D6BED" w:rsidP="00A4351C">
            <w:pPr>
              <w:pStyle w:val="af5"/>
              <w:numPr>
                <w:ilvl w:val="0"/>
                <w:numId w:val="50"/>
              </w:numPr>
              <w:overflowPunct w:val="0"/>
              <w:autoSpaceDE w:val="0"/>
              <w:autoSpaceDN w:val="0"/>
              <w:adjustRightInd w:val="0"/>
              <w:spacing w:after="180" w:line="240" w:lineRule="auto"/>
              <w:ind w:left="357" w:hanging="357"/>
              <w:contextualSpacing w:val="0"/>
              <w:textAlignment w:val="baseline"/>
              <w:rPr>
                <w:rFonts w:eastAsia="Yu Mincho"/>
                <w:i/>
                <w:lang w:eastAsia="zh-CN"/>
              </w:rPr>
            </w:pPr>
            <w:r>
              <w:rPr>
                <w:rFonts w:eastAsia="Yu Mincho"/>
                <w:i/>
                <w:lang w:eastAsia="zh-CN"/>
              </w:rPr>
              <w:t>Good</w:t>
            </w:r>
          </w:p>
          <w:p w14:paraId="0B61DA0C" w14:textId="77777777" w:rsidR="001D6BED" w:rsidRDefault="001D6BED" w:rsidP="00A4351C">
            <w:pPr>
              <w:overflowPunct w:val="0"/>
              <w:autoSpaceDE w:val="0"/>
              <w:autoSpaceDN w:val="0"/>
              <w:adjustRightInd w:val="0"/>
              <w:textAlignment w:val="baseline"/>
              <w:rPr>
                <w:rFonts w:eastAsia="Yu Mincho"/>
                <w:i/>
                <w:lang w:eastAsia="zh-CN"/>
              </w:rPr>
            </w:pPr>
            <w:r w:rsidRPr="00A4351C">
              <w:rPr>
                <w:rFonts w:eastAsia="Yu Mincho"/>
                <w:i/>
                <w:lang w:eastAsia="zh-CN"/>
              </w:rPr>
              <w:t>Aligned with other 2Tx test cases</w:t>
            </w:r>
            <w:r w:rsidR="001F4470">
              <w:rPr>
                <w:rFonts w:eastAsia="Yu Mincho"/>
                <w:i/>
                <w:lang w:eastAsia="zh-CN"/>
              </w:rPr>
              <w:t xml:space="preserve"> </w:t>
            </w:r>
            <w:r w:rsidR="00D91936">
              <w:rPr>
                <w:rFonts w:eastAsia="Yu Mincho"/>
                <w:i/>
                <w:lang w:eastAsia="zh-CN"/>
              </w:rPr>
              <w:t xml:space="preserve">(non-coherent UL MIMO and TxD TRP) </w:t>
            </w:r>
            <w:r w:rsidR="001F4470">
              <w:rPr>
                <w:rFonts w:eastAsia="Yu Mincho"/>
                <w:i/>
                <w:lang w:eastAsia="zh-CN"/>
              </w:rPr>
              <w:t>defined in TR 38.870</w:t>
            </w:r>
          </w:p>
          <w:p w14:paraId="52DB79FB" w14:textId="5B99625F" w:rsidR="00B13B02" w:rsidRPr="00F21945" w:rsidRDefault="00B13B02" w:rsidP="00A4351C">
            <w:pPr>
              <w:overflowPunct w:val="0"/>
              <w:autoSpaceDE w:val="0"/>
              <w:autoSpaceDN w:val="0"/>
              <w:adjustRightInd w:val="0"/>
              <w:textAlignment w:val="baseline"/>
              <w:rPr>
                <w:rFonts w:eastAsiaTheme="minorEastAsia"/>
                <w:i/>
                <w:lang w:eastAsia="zh-CN"/>
              </w:rPr>
            </w:pPr>
            <w:r>
              <w:rPr>
                <w:rFonts w:eastAsiaTheme="minorEastAsia" w:hint="eastAsia"/>
                <w:i/>
                <w:lang w:eastAsia="zh-CN"/>
              </w:rPr>
              <w:t>Ali</w:t>
            </w:r>
            <w:r>
              <w:rPr>
                <w:rFonts w:eastAsiaTheme="minorEastAsia"/>
                <w:i/>
                <w:lang w:eastAsia="zh-CN"/>
              </w:rPr>
              <w:t>gned with 1Tx test cases</w:t>
            </w:r>
            <w:r w:rsidR="00935688">
              <w:rPr>
                <w:rFonts w:eastAsiaTheme="minorEastAsia"/>
                <w:i/>
                <w:lang w:eastAsia="zh-CN"/>
              </w:rPr>
              <w:t xml:space="preserve">, </w:t>
            </w:r>
            <w:r w:rsidR="00935688" w:rsidRPr="00935688">
              <w:rPr>
                <w:rFonts w:eastAsiaTheme="minorEastAsia"/>
                <w:i/>
                <w:lang w:eastAsia="zh-CN"/>
              </w:rPr>
              <w:t>the advantages of single-layer UL MIMO performance can be estimated</w:t>
            </w:r>
            <w:r w:rsidR="00935688">
              <w:rPr>
                <w:rFonts w:eastAsiaTheme="minorEastAsia"/>
                <w:i/>
                <w:lang w:eastAsia="zh-CN"/>
              </w:rPr>
              <w:t>.</w:t>
            </w:r>
          </w:p>
        </w:tc>
        <w:tc>
          <w:tcPr>
            <w:tcW w:w="3402" w:type="dxa"/>
          </w:tcPr>
          <w:p w14:paraId="28215141" w14:textId="77777777" w:rsidR="001D6BED" w:rsidRDefault="001D6BED" w:rsidP="00A4351C">
            <w:pPr>
              <w:pStyle w:val="af5"/>
              <w:numPr>
                <w:ilvl w:val="0"/>
                <w:numId w:val="50"/>
              </w:numPr>
              <w:overflowPunct w:val="0"/>
              <w:autoSpaceDE w:val="0"/>
              <w:autoSpaceDN w:val="0"/>
              <w:adjustRightInd w:val="0"/>
              <w:spacing w:after="180" w:line="240" w:lineRule="auto"/>
              <w:ind w:left="357" w:hanging="357"/>
              <w:contextualSpacing w:val="0"/>
              <w:textAlignment w:val="baseline"/>
              <w:rPr>
                <w:rFonts w:eastAsia="Yu Mincho"/>
                <w:i/>
                <w:lang w:eastAsia="zh-CN"/>
              </w:rPr>
            </w:pPr>
            <w:r>
              <w:rPr>
                <w:rFonts w:eastAsia="Yu Mincho"/>
                <w:i/>
                <w:lang w:eastAsia="zh-CN"/>
              </w:rPr>
              <w:t>Bad</w:t>
            </w:r>
          </w:p>
          <w:p w14:paraId="5426252B" w14:textId="77777777" w:rsidR="001D6BED" w:rsidRPr="0028282C" w:rsidRDefault="001D6BED" w:rsidP="0028282C">
            <w:pPr>
              <w:rPr>
                <w:lang w:val="en-US" w:eastAsia="zh-CN"/>
              </w:rPr>
            </w:pPr>
          </w:p>
          <w:p w14:paraId="26ABD3D7" w14:textId="038A0E89" w:rsidR="001D6BED" w:rsidRPr="00BF32A7" w:rsidRDefault="00BF32A7" w:rsidP="0028282C">
            <w:pPr>
              <w:rPr>
                <w:rFonts w:eastAsiaTheme="minorEastAsia"/>
                <w:i/>
                <w:lang w:eastAsia="zh-CN"/>
              </w:rPr>
            </w:pPr>
            <w:r w:rsidRPr="00BF32A7">
              <w:rPr>
                <w:rFonts w:eastAsiaTheme="minorEastAsia"/>
                <w:i/>
                <w:lang w:eastAsia="zh-CN"/>
              </w:rPr>
              <w:t>not comparable</w:t>
            </w:r>
            <w:r>
              <w:rPr>
                <w:rFonts w:eastAsiaTheme="minorEastAsia"/>
                <w:i/>
                <w:lang w:eastAsia="zh-CN"/>
              </w:rPr>
              <w:t xml:space="preserve"> with 1Tx and other 2Tx test cases</w:t>
            </w:r>
          </w:p>
          <w:p w14:paraId="5882EA8A" w14:textId="728B9B11" w:rsidR="001D6BED" w:rsidRPr="0028282C" w:rsidRDefault="001D6BED" w:rsidP="0028282C">
            <w:pPr>
              <w:ind w:firstLine="284"/>
              <w:rPr>
                <w:lang w:val="en-US" w:eastAsia="zh-CN"/>
              </w:rPr>
            </w:pPr>
          </w:p>
        </w:tc>
      </w:tr>
      <w:tr w:rsidR="001D6BED" w14:paraId="157553BE" w14:textId="1CD302F5" w:rsidTr="00342772">
        <w:trPr>
          <w:trHeight w:val="1310"/>
          <w:jc w:val="center"/>
        </w:trPr>
        <w:tc>
          <w:tcPr>
            <w:tcW w:w="1980" w:type="dxa"/>
          </w:tcPr>
          <w:p w14:paraId="13727C2B" w14:textId="6BE40B4F" w:rsidR="001D6BED" w:rsidRPr="00453083" w:rsidRDefault="001D6BED" w:rsidP="001C69D7">
            <w:pPr>
              <w:rPr>
                <w:b/>
                <w:bCs/>
                <w:iCs/>
                <w:lang w:eastAsia="zh-CN"/>
              </w:rPr>
            </w:pPr>
            <w:r w:rsidRPr="00A4351C">
              <w:rPr>
                <w:b/>
                <w:bCs/>
                <w:iCs/>
                <w:lang w:eastAsia="zh-CN"/>
              </w:rPr>
              <w:t>3.</w:t>
            </w:r>
            <w:r w:rsidRPr="00A4351C">
              <w:rPr>
                <w:b/>
                <w:bCs/>
                <w:iCs/>
                <w:lang w:eastAsia="zh-CN"/>
              </w:rPr>
              <w:tab/>
              <w:t>Regulatory impacts</w:t>
            </w:r>
          </w:p>
        </w:tc>
        <w:tc>
          <w:tcPr>
            <w:tcW w:w="3402" w:type="dxa"/>
          </w:tcPr>
          <w:p w14:paraId="4E3537A5" w14:textId="77777777" w:rsidR="001D6BED" w:rsidRDefault="001F4470" w:rsidP="00A4351C">
            <w:pPr>
              <w:pStyle w:val="af5"/>
              <w:numPr>
                <w:ilvl w:val="0"/>
                <w:numId w:val="49"/>
              </w:numPr>
              <w:overflowPunct w:val="0"/>
              <w:autoSpaceDE w:val="0"/>
              <w:autoSpaceDN w:val="0"/>
              <w:adjustRightInd w:val="0"/>
              <w:spacing w:after="180" w:line="240" w:lineRule="auto"/>
              <w:ind w:left="357" w:hanging="357"/>
              <w:contextualSpacing w:val="0"/>
              <w:textAlignment w:val="baseline"/>
              <w:rPr>
                <w:rFonts w:eastAsia="Yu Mincho"/>
                <w:i/>
                <w:lang w:eastAsia="zh-CN"/>
              </w:rPr>
            </w:pPr>
            <w:r>
              <w:rPr>
                <w:rFonts w:eastAsia="Yu Mincho"/>
                <w:i/>
                <w:lang w:eastAsia="zh-CN"/>
              </w:rPr>
              <w:t>Good</w:t>
            </w:r>
          </w:p>
          <w:p w14:paraId="2A122FD3" w14:textId="2D78E8CA" w:rsidR="00227856" w:rsidRPr="00227856" w:rsidRDefault="00227856" w:rsidP="00227856">
            <w:pPr>
              <w:overflowPunct w:val="0"/>
              <w:autoSpaceDE w:val="0"/>
              <w:autoSpaceDN w:val="0"/>
              <w:adjustRightInd w:val="0"/>
              <w:textAlignment w:val="baseline"/>
              <w:rPr>
                <w:rFonts w:eastAsia="Yu Mincho"/>
                <w:i/>
                <w:lang w:eastAsia="zh-CN"/>
              </w:rPr>
            </w:pPr>
            <w:r w:rsidRPr="00227856">
              <w:rPr>
                <w:rFonts w:eastAsia="Yu Mincho"/>
                <w:i/>
                <w:lang w:eastAsia="zh-CN"/>
              </w:rPr>
              <w:t xml:space="preserve">Aligned with </w:t>
            </w:r>
            <w:r w:rsidR="006B0B91">
              <w:rPr>
                <w:rFonts w:eastAsia="Yu Mincho"/>
                <w:i/>
                <w:lang w:eastAsia="zh-CN"/>
              </w:rPr>
              <w:t xml:space="preserve">FR1 </w:t>
            </w:r>
            <w:r>
              <w:rPr>
                <w:rFonts w:eastAsia="Yu Mincho"/>
                <w:i/>
                <w:lang w:eastAsia="zh-CN"/>
              </w:rPr>
              <w:t>regulatory radiated power measurement</w:t>
            </w:r>
          </w:p>
        </w:tc>
        <w:tc>
          <w:tcPr>
            <w:tcW w:w="3402" w:type="dxa"/>
          </w:tcPr>
          <w:p w14:paraId="16C17FF5" w14:textId="75036B1B" w:rsidR="001D6BED" w:rsidRPr="00490FEE" w:rsidRDefault="001F4470" w:rsidP="00A4351C">
            <w:pPr>
              <w:pStyle w:val="af5"/>
              <w:numPr>
                <w:ilvl w:val="0"/>
                <w:numId w:val="48"/>
              </w:numPr>
              <w:overflowPunct w:val="0"/>
              <w:autoSpaceDE w:val="0"/>
              <w:autoSpaceDN w:val="0"/>
              <w:adjustRightInd w:val="0"/>
              <w:spacing w:after="180" w:line="240" w:lineRule="auto"/>
              <w:ind w:left="357" w:hanging="357"/>
              <w:contextualSpacing w:val="0"/>
              <w:textAlignment w:val="baseline"/>
              <w:rPr>
                <w:rFonts w:eastAsia="Yu Mincho"/>
                <w:i/>
                <w:lang w:eastAsia="zh-CN"/>
              </w:rPr>
            </w:pPr>
            <w:r>
              <w:rPr>
                <w:rFonts w:eastAsia="Yu Mincho"/>
                <w:i/>
                <w:lang w:eastAsia="zh-CN"/>
              </w:rPr>
              <w:t>Bad</w:t>
            </w:r>
          </w:p>
          <w:p w14:paraId="61E125D5" w14:textId="45B166F6" w:rsidR="001D6BED" w:rsidRPr="001F4470" w:rsidRDefault="001D6BED" w:rsidP="00227856">
            <w:pPr>
              <w:pStyle w:val="af5"/>
              <w:overflowPunct w:val="0"/>
              <w:autoSpaceDE w:val="0"/>
              <w:autoSpaceDN w:val="0"/>
              <w:adjustRightInd w:val="0"/>
              <w:spacing w:after="180" w:line="240" w:lineRule="auto"/>
              <w:ind w:left="357"/>
              <w:contextualSpacing w:val="0"/>
              <w:textAlignment w:val="baseline"/>
              <w:rPr>
                <w:rFonts w:eastAsia="Yu Mincho"/>
                <w:i/>
                <w:lang w:eastAsia="zh-CN"/>
              </w:rPr>
            </w:pPr>
          </w:p>
        </w:tc>
      </w:tr>
      <w:tr w:rsidR="001D6BED" w14:paraId="71CFB5FC" w14:textId="3BC41F89" w:rsidTr="00342772">
        <w:trPr>
          <w:jc w:val="center"/>
        </w:trPr>
        <w:tc>
          <w:tcPr>
            <w:tcW w:w="1980" w:type="dxa"/>
          </w:tcPr>
          <w:p w14:paraId="7C0A6FC3" w14:textId="7BC50BAE" w:rsidR="001D6BED" w:rsidRPr="00A4351C" w:rsidRDefault="001D6BED" w:rsidP="00A4351C">
            <w:pPr>
              <w:rPr>
                <w:b/>
                <w:bCs/>
                <w:iCs/>
                <w:lang w:eastAsia="zh-CN"/>
              </w:rPr>
            </w:pPr>
            <w:r>
              <w:rPr>
                <w:b/>
                <w:bCs/>
                <w:iCs/>
                <w:lang w:eastAsia="zh-CN"/>
              </w:rPr>
              <w:t>4.</w:t>
            </w:r>
            <w:r>
              <w:t xml:space="preserve"> </w:t>
            </w:r>
            <w:r w:rsidRPr="001D6BED">
              <w:rPr>
                <w:b/>
                <w:bCs/>
                <w:iCs/>
                <w:lang w:eastAsia="zh-CN"/>
              </w:rPr>
              <w:t>Statistical properties</w:t>
            </w:r>
          </w:p>
        </w:tc>
        <w:tc>
          <w:tcPr>
            <w:tcW w:w="3402" w:type="dxa"/>
          </w:tcPr>
          <w:p w14:paraId="376E7A96" w14:textId="09DE3073" w:rsidR="001D6BED" w:rsidRDefault="001D6BED" w:rsidP="00A4351C">
            <w:pPr>
              <w:pStyle w:val="af5"/>
              <w:numPr>
                <w:ilvl w:val="0"/>
                <w:numId w:val="49"/>
              </w:numPr>
              <w:overflowPunct w:val="0"/>
              <w:autoSpaceDE w:val="0"/>
              <w:autoSpaceDN w:val="0"/>
              <w:adjustRightInd w:val="0"/>
              <w:spacing w:after="180" w:line="240" w:lineRule="auto"/>
              <w:ind w:left="357" w:hanging="357"/>
              <w:contextualSpacing w:val="0"/>
              <w:textAlignment w:val="baseline"/>
              <w:rPr>
                <w:rFonts w:eastAsia="Yu Mincho"/>
                <w:i/>
                <w:lang w:eastAsia="zh-CN"/>
              </w:rPr>
            </w:pPr>
            <w:r>
              <w:rPr>
                <w:rFonts w:eastAsia="Yu Mincho"/>
                <w:i/>
                <w:lang w:eastAsia="zh-CN"/>
              </w:rPr>
              <w:t>Good</w:t>
            </w:r>
          </w:p>
          <w:p w14:paraId="15E7645B" w14:textId="76A578AC" w:rsidR="001D6BED" w:rsidRPr="001D6BED" w:rsidRDefault="001D6BED" w:rsidP="001D6BED">
            <w:pPr>
              <w:overflowPunct w:val="0"/>
              <w:autoSpaceDE w:val="0"/>
              <w:autoSpaceDN w:val="0"/>
              <w:adjustRightInd w:val="0"/>
              <w:textAlignment w:val="baseline"/>
              <w:rPr>
                <w:i/>
                <w:lang w:eastAsia="zh-CN"/>
              </w:rPr>
            </w:pPr>
            <w:r>
              <w:rPr>
                <w:rFonts w:eastAsia="Yu Mincho"/>
                <w:i/>
                <w:lang w:eastAsia="zh-CN"/>
              </w:rPr>
              <w:t xml:space="preserve">The averaged performance </w:t>
            </w:r>
            <w:r w:rsidR="005211B7">
              <w:rPr>
                <w:rFonts w:eastAsia="Yu Mincho"/>
                <w:i/>
                <w:lang w:eastAsia="zh-CN"/>
              </w:rPr>
              <w:t xml:space="preserve">is </w:t>
            </w:r>
            <w:r>
              <w:rPr>
                <w:rFonts w:eastAsia="Yu Mincho"/>
                <w:i/>
                <w:lang w:eastAsia="zh-CN"/>
              </w:rPr>
              <w:t xml:space="preserve">close to the statistical performance of UE </w:t>
            </w:r>
            <w:r w:rsidR="006B0B91">
              <w:rPr>
                <w:rFonts w:eastAsia="Yu Mincho"/>
                <w:i/>
                <w:lang w:eastAsia="zh-CN"/>
              </w:rPr>
              <w:t xml:space="preserve">at a typical case </w:t>
            </w:r>
            <w:r>
              <w:rPr>
                <w:rFonts w:eastAsia="Yu Mincho"/>
                <w:i/>
                <w:lang w:eastAsia="zh-CN"/>
              </w:rPr>
              <w:t xml:space="preserve">in the </w:t>
            </w:r>
            <w:r w:rsidRPr="001D6BED">
              <w:rPr>
                <w:rFonts w:eastAsia="Yu Mincho"/>
                <w:i/>
                <w:lang w:eastAsia="zh-CN"/>
              </w:rPr>
              <w:t xml:space="preserve">field </w:t>
            </w:r>
          </w:p>
        </w:tc>
        <w:tc>
          <w:tcPr>
            <w:tcW w:w="3402" w:type="dxa"/>
          </w:tcPr>
          <w:p w14:paraId="6901AC1B" w14:textId="009AE1C3" w:rsidR="001D6BED" w:rsidRDefault="001D6BED" w:rsidP="00A4351C">
            <w:pPr>
              <w:pStyle w:val="af5"/>
              <w:numPr>
                <w:ilvl w:val="0"/>
                <w:numId w:val="48"/>
              </w:numPr>
              <w:overflowPunct w:val="0"/>
              <w:autoSpaceDE w:val="0"/>
              <w:autoSpaceDN w:val="0"/>
              <w:adjustRightInd w:val="0"/>
              <w:spacing w:after="180" w:line="240" w:lineRule="auto"/>
              <w:ind w:left="357" w:hanging="357"/>
              <w:contextualSpacing w:val="0"/>
              <w:textAlignment w:val="baseline"/>
              <w:rPr>
                <w:rFonts w:eastAsia="Yu Mincho"/>
                <w:i/>
                <w:lang w:eastAsia="zh-CN"/>
              </w:rPr>
            </w:pPr>
            <w:r>
              <w:rPr>
                <w:rFonts w:eastAsia="Yu Mincho"/>
                <w:i/>
                <w:lang w:eastAsia="zh-CN"/>
              </w:rPr>
              <w:t>Bad</w:t>
            </w:r>
          </w:p>
          <w:p w14:paraId="741C8CC9" w14:textId="1C5FB046" w:rsidR="00AB7051" w:rsidRDefault="001D6BED" w:rsidP="001D6BED">
            <w:pPr>
              <w:overflowPunct w:val="0"/>
              <w:autoSpaceDE w:val="0"/>
              <w:autoSpaceDN w:val="0"/>
              <w:adjustRightInd w:val="0"/>
              <w:textAlignment w:val="baseline"/>
              <w:rPr>
                <w:rFonts w:eastAsia="Yu Mincho"/>
                <w:i/>
                <w:lang w:eastAsia="zh-CN"/>
              </w:rPr>
            </w:pPr>
            <w:r>
              <w:rPr>
                <w:rFonts w:eastAsia="Yu Mincho"/>
                <w:i/>
                <w:lang w:eastAsia="zh-CN"/>
              </w:rPr>
              <w:t xml:space="preserve">The </w:t>
            </w:r>
            <w:r w:rsidR="001F4470">
              <w:rPr>
                <w:rFonts w:eastAsia="Yu Mincho"/>
                <w:i/>
                <w:lang w:eastAsia="zh-CN"/>
              </w:rPr>
              <w:t xml:space="preserve">max </w:t>
            </w:r>
            <w:r>
              <w:rPr>
                <w:rFonts w:eastAsia="Yu Mincho"/>
                <w:i/>
                <w:lang w:eastAsia="zh-CN"/>
              </w:rPr>
              <w:t xml:space="preserve">performance metric </w:t>
            </w:r>
            <w:r w:rsidR="005211B7">
              <w:rPr>
                <w:rFonts w:eastAsia="Yu Mincho"/>
                <w:i/>
                <w:lang w:eastAsia="zh-CN"/>
              </w:rPr>
              <w:t>assumes</w:t>
            </w:r>
            <w:r>
              <w:rPr>
                <w:rFonts w:eastAsia="Yu Mincho"/>
                <w:i/>
                <w:lang w:eastAsia="zh-CN"/>
              </w:rPr>
              <w:t xml:space="preserve"> </w:t>
            </w:r>
            <w:r w:rsidR="006B0B91">
              <w:rPr>
                <w:rFonts w:eastAsia="Yu Mincho"/>
                <w:i/>
                <w:lang w:eastAsia="zh-CN"/>
              </w:rPr>
              <w:t xml:space="preserve">a </w:t>
            </w:r>
            <w:r>
              <w:rPr>
                <w:rFonts w:eastAsia="Yu Mincho"/>
                <w:i/>
                <w:lang w:eastAsia="zh-CN"/>
              </w:rPr>
              <w:t xml:space="preserve">perfect network scheduling </w:t>
            </w:r>
            <w:r w:rsidR="006B0B91">
              <w:rPr>
                <w:rFonts w:eastAsia="Yu Mincho"/>
                <w:i/>
                <w:lang w:eastAsia="zh-CN"/>
              </w:rPr>
              <w:t xml:space="preserve">with </w:t>
            </w:r>
            <w:r w:rsidR="005211B7">
              <w:rPr>
                <w:rFonts w:eastAsia="Yu Mincho"/>
                <w:i/>
                <w:lang w:eastAsia="zh-CN"/>
              </w:rPr>
              <w:t xml:space="preserve">ideal </w:t>
            </w:r>
            <w:r w:rsidR="006B0B91">
              <w:rPr>
                <w:rFonts w:eastAsia="Yu Mincho"/>
                <w:i/>
                <w:lang w:eastAsia="zh-CN"/>
              </w:rPr>
              <w:t xml:space="preserve">(smartest) </w:t>
            </w:r>
            <w:r w:rsidR="006B0B91" w:rsidRPr="006B0B91">
              <w:rPr>
                <w:rFonts w:eastAsia="Yu Mincho"/>
                <w:i/>
                <w:lang w:eastAsia="zh-CN"/>
              </w:rPr>
              <w:t>algorithm</w:t>
            </w:r>
            <w:r w:rsidR="006B0B91">
              <w:rPr>
                <w:rFonts w:eastAsia="Yu Mincho"/>
                <w:i/>
                <w:lang w:eastAsia="zh-CN"/>
              </w:rPr>
              <w:t xml:space="preserve"> of different gNB</w:t>
            </w:r>
            <w:r>
              <w:rPr>
                <w:rFonts w:eastAsia="Yu Mincho"/>
                <w:i/>
                <w:lang w:eastAsia="zh-CN"/>
              </w:rPr>
              <w:t xml:space="preserve">, which is </w:t>
            </w:r>
            <w:r w:rsidR="005211B7">
              <w:rPr>
                <w:rFonts w:eastAsia="Yu Mincho"/>
                <w:i/>
                <w:lang w:eastAsia="zh-CN"/>
              </w:rPr>
              <w:t xml:space="preserve">a </w:t>
            </w:r>
            <w:r>
              <w:rPr>
                <w:rFonts w:eastAsia="Yu Mincho"/>
                <w:i/>
                <w:lang w:eastAsia="zh-CN"/>
              </w:rPr>
              <w:t>corner case</w:t>
            </w:r>
          </w:p>
          <w:p w14:paraId="7F1F60C1" w14:textId="05F46935" w:rsidR="001D6BED" w:rsidRPr="001D6BED" w:rsidRDefault="00AB7051" w:rsidP="001D6BED">
            <w:pPr>
              <w:overflowPunct w:val="0"/>
              <w:autoSpaceDE w:val="0"/>
              <w:autoSpaceDN w:val="0"/>
              <w:adjustRightInd w:val="0"/>
              <w:textAlignment w:val="baseline"/>
              <w:rPr>
                <w:rFonts w:eastAsia="Yu Mincho"/>
                <w:i/>
                <w:lang w:eastAsia="zh-CN"/>
              </w:rPr>
            </w:pPr>
            <w:r>
              <w:rPr>
                <w:rFonts w:eastAsia="Yu Mincho"/>
                <w:i/>
                <w:lang w:eastAsia="zh-CN"/>
              </w:rPr>
              <w:t>SRS-based TPMI has been precluded</w:t>
            </w:r>
            <w:r w:rsidR="001D6BED" w:rsidRPr="001D6BED">
              <w:rPr>
                <w:rFonts w:eastAsia="Yu Mincho"/>
                <w:i/>
                <w:lang w:eastAsia="zh-CN"/>
              </w:rPr>
              <w:t xml:space="preserve"> </w:t>
            </w:r>
          </w:p>
        </w:tc>
      </w:tr>
      <w:tr w:rsidR="0080273D" w14:paraId="5A143867" w14:textId="41C67AA6" w:rsidTr="00342772">
        <w:trPr>
          <w:jc w:val="center"/>
        </w:trPr>
        <w:tc>
          <w:tcPr>
            <w:tcW w:w="1980" w:type="dxa"/>
          </w:tcPr>
          <w:p w14:paraId="434E6200" w14:textId="65BEADA8" w:rsidR="0080273D" w:rsidRPr="0080273D" w:rsidRDefault="0080273D" w:rsidP="0080273D">
            <w:pPr>
              <w:rPr>
                <w:b/>
                <w:bCs/>
                <w:iCs/>
                <w:lang w:eastAsia="zh-CN"/>
              </w:rPr>
            </w:pPr>
            <w:r>
              <w:rPr>
                <w:b/>
                <w:bCs/>
                <w:iCs/>
                <w:lang w:eastAsia="zh-CN"/>
              </w:rPr>
              <w:t>5.</w:t>
            </w:r>
            <w:r w:rsidRPr="0080273D">
              <w:rPr>
                <w:b/>
                <w:bCs/>
                <w:iCs/>
                <w:lang w:eastAsia="zh-CN"/>
              </w:rPr>
              <w:t>Alignment with Other SDOs</w:t>
            </w:r>
          </w:p>
        </w:tc>
        <w:tc>
          <w:tcPr>
            <w:tcW w:w="3402" w:type="dxa"/>
          </w:tcPr>
          <w:p w14:paraId="7683294F" w14:textId="7F6271A3" w:rsidR="0080273D" w:rsidRDefault="0080273D" w:rsidP="0080273D">
            <w:pPr>
              <w:pStyle w:val="af5"/>
              <w:numPr>
                <w:ilvl w:val="0"/>
                <w:numId w:val="49"/>
              </w:numPr>
              <w:overflowPunct w:val="0"/>
              <w:autoSpaceDE w:val="0"/>
              <w:autoSpaceDN w:val="0"/>
              <w:adjustRightInd w:val="0"/>
              <w:spacing w:after="180" w:line="240" w:lineRule="auto"/>
              <w:ind w:left="357" w:hanging="357"/>
              <w:contextualSpacing w:val="0"/>
              <w:textAlignment w:val="baseline"/>
              <w:rPr>
                <w:rFonts w:eastAsia="Yu Mincho"/>
                <w:i/>
                <w:lang w:eastAsia="zh-CN"/>
              </w:rPr>
            </w:pPr>
            <w:r>
              <w:rPr>
                <w:rFonts w:eastAsia="Yu Mincho"/>
                <w:i/>
                <w:lang w:eastAsia="zh-CN"/>
              </w:rPr>
              <w:t>Good</w:t>
            </w:r>
          </w:p>
          <w:p w14:paraId="2B26B9F6" w14:textId="43805C0A" w:rsidR="0080273D" w:rsidRPr="004207F2" w:rsidRDefault="0080273D" w:rsidP="0080273D">
            <w:pPr>
              <w:rPr>
                <w:i/>
                <w:lang w:eastAsia="zh-CN"/>
              </w:rPr>
            </w:pPr>
            <w:r w:rsidRPr="0080273D">
              <w:rPr>
                <w:rFonts w:eastAsia="Yu Mincho"/>
                <w:i/>
                <w:lang w:eastAsia="zh-CN"/>
              </w:rPr>
              <w:t>A</w:t>
            </w:r>
            <w:r w:rsidRPr="0080273D">
              <w:rPr>
                <w:rFonts w:eastAsia="Yu Mincho" w:hint="eastAsia"/>
                <w:i/>
                <w:lang w:eastAsia="zh-CN"/>
              </w:rPr>
              <w:t>ligned</w:t>
            </w:r>
            <w:r>
              <w:rPr>
                <w:rFonts w:eastAsia="Yu Mincho"/>
                <w:i/>
                <w:lang w:eastAsia="zh-CN"/>
              </w:rPr>
              <w:t xml:space="preserve"> </w:t>
            </w:r>
            <w:r w:rsidRPr="0080273D">
              <w:rPr>
                <w:rFonts w:eastAsia="Yu Mincho" w:hint="eastAsia"/>
                <w:i/>
                <w:lang w:eastAsia="zh-CN"/>
              </w:rPr>
              <w:t>with</w:t>
            </w:r>
            <w:r>
              <w:rPr>
                <w:rFonts w:eastAsia="Yu Mincho"/>
                <w:i/>
                <w:lang w:eastAsia="zh-CN"/>
              </w:rPr>
              <w:t xml:space="preserve"> CTIA </w:t>
            </w:r>
            <w:r w:rsidR="00F21945" w:rsidRPr="00F21945">
              <w:rPr>
                <w:rFonts w:eastAsia="Yu Mincho" w:hint="eastAsia"/>
                <w:i/>
                <w:lang w:eastAsia="zh-CN"/>
              </w:rPr>
              <w:t>spec</w:t>
            </w:r>
            <w:r w:rsidR="00F21945">
              <w:rPr>
                <w:rFonts w:eastAsia="Yu Mincho"/>
                <w:i/>
                <w:lang w:eastAsia="zh-CN"/>
              </w:rPr>
              <w:t xml:space="preserve"> </w:t>
            </w:r>
            <w:r w:rsidRPr="0080273D">
              <w:rPr>
                <w:rFonts w:eastAsia="Yu Mincho" w:hint="eastAsia"/>
                <w:i/>
                <w:lang w:eastAsia="zh-CN"/>
              </w:rPr>
              <w:t>and</w:t>
            </w:r>
            <w:r>
              <w:rPr>
                <w:rFonts w:eastAsia="Yu Mincho"/>
                <w:i/>
                <w:lang w:eastAsia="zh-CN"/>
              </w:rPr>
              <w:t xml:space="preserve"> </w:t>
            </w:r>
            <w:r w:rsidR="00F21945">
              <w:rPr>
                <w:rFonts w:eastAsia="Yu Mincho"/>
                <w:i/>
                <w:lang w:eastAsia="zh-CN"/>
              </w:rPr>
              <w:t xml:space="preserve">initial </w:t>
            </w:r>
            <w:r>
              <w:rPr>
                <w:rFonts w:eastAsia="Yu Mincho"/>
                <w:i/>
                <w:lang w:eastAsia="zh-CN"/>
              </w:rPr>
              <w:t xml:space="preserve">CCSA </w:t>
            </w:r>
            <w:r w:rsidRPr="0080273D">
              <w:rPr>
                <w:rFonts w:eastAsia="Yu Mincho" w:hint="eastAsia"/>
                <w:i/>
                <w:lang w:eastAsia="zh-CN"/>
              </w:rPr>
              <w:t>conclusions</w:t>
            </w:r>
            <w:r>
              <w:rPr>
                <w:rFonts w:eastAsia="Yu Mincho"/>
                <w:i/>
                <w:lang w:eastAsia="zh-CN"/>
              </w:rPr>
              <w:t xml:space="preserve"> </w:t>
            </w:r>
            <w:r w:rsidRPr="0080273D">
              <w:rPr>
                <w:rFonts w:eastAsia="Yu Mincho" w:hint="eastAsia"/>
                <w:i/>
                <w:lang w:eastAsia="zh-CN"/>
              </w:rPr>
              <w:t>for</w:t>
            </w:r>
            <w:r>
              <w:rPr>
                <w:rFonts w:eastAsia="Yu Mincho"/>
                <w:i/>
                <w:lang w:eastAsia="zh-CN"/>
              </w:rPr>
              <w:t xml:space="preserve"> 2T</w:t>
            </w:r>
            <w:r w:rsidRPr="0080273D">
              <w:rPr>
                <w:rFonts w:eastAsia="Yu Mincho" w:hint="eastAsia"/>
                <w:i/>
                <w:lang w:eastAsia="zh-CN"/>
              </w:rPr>
              <w:t>x</w:t>
            </w:r>
            <w:r>
              <w:rPr>
                <w:rFonts w:eastAsia="Yu Mincho"/>
                <w:i/>
                <w:lang w:eastAsia="zh-CN"/>
              </w:rPr>
              <w:t xml:space="preserve"> </w:t>
            </w:r>
            <w:r w:rsidRPr="0080273D">
              <w:rPr>
                <w:rFonts w:eastAsia="Yu Mincho" w:hint="eastAsia"/>
                <w:i/>
                <w:lang w:eastAsia="zh-CN"/>
              </w:rPr>
              <w:t>test</w:t>
            </w:r>
            <w:r>
              <w:rPr>
                <w:rFonts w:eastAsia="Yu Mincho"/>
                <w:i/>
                <w:lang w:eastAsia="zh-CN"/>
              </w:rPr>
              <w:t xml:space="preserve"> </w:t>
            </w:r>
            <w:r w:rsidRPr="0080273D">
              <w:rPr>
                <w:rFonts w:eastAsia="Yu Mincho" w:hint="eastAsia"/>
                <w:i/>
                <w:lang w:eastAsia="zh-CN"/>
              </w:rPr>
              <w:t>case</w:t>
            </w:r>
            <w:r w:rsidRPr="001D6BED">
              <w:rPr>
                <w:rFonts w:eastAsia="Yu Mincho"/>
                <w:i/>
                <w:lang w:eastAsia="zh-CN"/>
              </w:rPr>
              <w:t xml:space="preserve"> </w:t>
            </w:r>
          </w:p>
        </w:tc>
        <w:tc>
          <w:tcPr>
            <w:tcW w:w="3402" w:type="dxa"/>
          </w:tcPr>
          <w:p w14:paraId="1D0E1519" w14:textId="77777777" w:rsidR="0080273D" w:rsidRDefault="0080273D" w:rsidP="0080273D">
            <w:pPr>
              <w:pStyle w:val="af5"/>
              <w:numPr>
                <w:ilvl w:val="0"/>
                <w:numId w:val="48"/>
              </w:numPr>
              <w:overflowPunct w:val="0"/>
              <w:autoSpaceDE w:val="0"/>
              <w:autoSpaceDN w:val="0"/>
              <w:adjustRightInd w:val="0"/>
              <w:spacing w:after="180" w:line="240" w:lineRule="auto"/>
              <w:ind w:left="357" w:hanging="357"/>
              <w:contextualSpacing w:val="0"/>
              <w:textAlignment w:val="baseline"/>
              <w:rPr>
                <w:rFonts w:eastAsia="Yu Mincho"/>
                <w:i/>
                <w:lang w:eastAsia="zh-CN"/>
              </w:rPr>
            </w:pPr>
            <w:r>
              <w:rPr>
                <w:rFonts w:eastAsia="Yu Mincho"/>
                <w:i/>
                <w:lang w:eastAsia="zh-CN"/>
              </w:rPr>
              <w:t>Bad</w:t>
            </w:r>
          </w:p>
          <w:p w14:paraId="07B8DD73" w14:textId="18143592" w:rsidR="0080273D" w:rsidRPr="0080273D" w:rsidRDefault="0080273D" w:rsidP="0080273D">
            <w:pPr>
              <w:overflowPunct w:val="0"/>
              <w:autoSpaceDE w:val="0"/>
              <w:autoSpaceDN w:val="0"/>
              <w:adjustRightInd w:val="0"/>
              <w:textAlignment w:val="baseline"/>
              <w:rPr>
                <w:rFonts w:eastAsia="Yu Mincho"/>
                <w:i/>
                <w:lang w:eastAsia="zh-CN"/>
              </w:rPr>
            </w:pPr>
            <w:r w:rsidRPr="0080273D">
              <w:rPr>
                <w:rFonts w:eastAsia="Yu Mincho"/>
                <w:i/>
                <w:lang w:eastAsia="zh-CN"/>
              </w:rPr>
              <w:t>N</w:t>
            </w:r>
            <w:r w:rsidRPr="0080273D">
              <w:rPr>
                <w:rFonts w:eastAsia="Yu Mincho" w:hint="eastAsia"/>
                <w:i/>
                <w:lang w:eastAsia="zh-CN"/>
              </w:rPr>
              <w:t>ew</w:t>
            </w:r>
            <w:r>
              <w:rPr>
                <w:rFonts w:eastAsia="Yu Mincho"/>
                <w:i/>
                <w:lang w:eastAsia="zh-CN"/>
              </w:rPr>
              <w:t xml:space="preserve"> metric, not adopted in any SDO</w:t>
            </w:r>
            <w:r w:rsidRPr="0080273D">
              <w:rPr>
                <w:rFonts w:eastAsia="Yu Mincho"/>
                <w:i/>
                <w:lang w:eastAsia="zh-CN"/>
              </w:rPr>
              <w:t xml:space="preserve"> </w:t>
            </w:r>
          </w:p>
        </w:tc>
      </w:tr>
      <w:tr w:rsidR="00DE0B89" w14:paraId="7AE12BF9" w14:textId="77777777" w:rsidTr="00342772">
        <w:trPr>
          <w:jc w:val="center"/>
        </w:trPr>
        <w:tc>
          <w:tcPr>
            <w:tcW w:w="1980" w:type="dxa"/>
          </w:tcPr>
          <w:p w14:paraId="5458E02D" w14:textId="05619A99" w:rsidR="00DE0B89" w:rsidRPr="00DE0B89" w:rsidRDefault="00DE0B89" w:rsidP="00DE0B89">
            <w:pPr>
              <w:rPr>
                <w:b/>
                <w:bCs/>
                <w:iCs/>
                <w:lang w:eastAsia="zh-CN"/>
              </w:rPr>
            </w:pPr>
            <w:r>
              <w:rPr>
                <w:b/>
                <w:bCs/>
                <w:iCs/>
                <w:lang w:eastAsia="zh-CN"/>
              </w:rPr>
              <w:t xml:space="preserve">6.OEM </w:t>
            </w:r>
            <w:r w:rsidRPr="00DE0B89">
              <w:rPr>
                <w:b/>
                <w:bCs/>
                <w:iCs/>
                <w:lang w:eastAsia="zh-CN"/>
              </w:rPr>
              <w:t xml:space="preserve">antenna design </w:t>
            </w:r>
          </w:p>
        </w:tc>
        <w:tc>
          <w:tcPr>
            <w:tcW w:w="3402" w:type="dxa"/>
          </w:tcPr>
          <w:p w14:paraId="0147F649" w14:textId="0373710A" w:rsidR="00DE0B89" w:rsidRDefault="00DE0B89" w:rsidP="00DE0B89">
            <w:pPr>
              <w:pStyle w:val="af5"/>
              <w:numPr>
                <w:ilvl w:val="0"/>
                <w:numId w:val="49"/>
              </w:numPr>
              <w:overflowPunct w:val="0"/>
              <w:autoSpaceDE w:val="0"/>
              <w:autoSpaceDN w:val="0"/>
              <w:adjustRightInd w:val="0"/>
              <w:spacing w:after="180" w:line="240" w:lineRule="auto"/>
              <w:ind w:left="357" w:hanging="357"/>
              <w:contextualSpacing w:val="0"/>
              <w:textAlignment w:val="baseline"/>
              <w:rPr>
                <w:rFonts w:eastAsia="Yu Mincho"/>
                <w:i/>
                <w:lang w:eastAsia="zh-CN"/>
              </w:rPr>
            </w:pPr>
            <w:r>
              <w:rPr>
                <w:rFonts w:eastAsia="Yu Mincho"/>
                <w:i/>
                <w:lang w:eastAsia="zh-CN"/>
              </w:rPr>
              <w:t>Good</w:t>
            </w:r>
          </w:p>
          <w:p w14:paraId="709D04EC" w14:textId="5FFD3A58" w:rsidR="00DE0B89" w:rsidRPr="00DE0B89" w:rsidRDefault="00C94A0D" w:rsidP="00DE0B89">
            <w:pPr>
              <w:overflowPunct w:val="0"/>
              <w:autoSpaceDE w:val="0"/>
              <w:autoSpaceDN w:val="0"/>
              <w:adjustRightInd w:val="0"/>
              <w:textAlignment w:val="baseline"/>
              <w:rPr>
                <w:rFonts w:eastAsia="Yu Mincho"/>
                <w:i/>
                <w:lang w:eastAsia="zh-CN"/>
              </w:rPr>
            </w:pPr>
            <w:r>
              <w:rPr>
                <w:rFonts w:eastAsia="Yu Mincho"/>
                <w:i/>
                <w:lang w:eastAsia="zh-CN"/>
              </w:rPr>
              <w:t>Antenna design to meet t</w:t>
            </w:r>
            <w:r w:rsidR="00DE0B89">
              <w:rPr>
                <w:rFonts w:eastAsia="Yu Mincho"/>
                <w:i/>
                <w:lang w:eastAsia="zh-CN"/>
              </w:rPr>
              <w:t xml:space="preserve">ypical performance </w:t>
            </w:r>
            <w:r w:rsidR="00DE0B89" w:rsidRPr="00DE0B89">
              <w:rPr>
                <w:rFonts w:eastAsia="Yu Mincho"/>
                <w:i/>
                <w:lang w:eastAsia="zh-CN"/>
              </w:rPr>
              <w:t xml:space="preserve"> </w:t>
            </w:r>
          </w:p>
        </w:tc>
        <w:tc>
          <w:tcPr>
            <w:tcW w:w="3402" w:type="dxa"/>
          </w:tcPr>
          <w:p w14:paraId="215E6235" w14:textId="77777777" w:rsidR="00DE0B89" w:rsidRDefault="00DE0B89" w:rsidP="00DE0B89">
            <w:pPr>
              <w:pStyle w:val="af5"/>
              <w:numPr>
                <w:ilvl w:val="0"/>
                <w:numId w:val="48"/>
              </w:numPr>
              <w:overflowPunct w:val="0"/>
              <w:autoSpaceDE w:val="0"/>
              <w:autoSpaceDN w:val="0"/>
              <w:adjustRightInd w:val="0"/>
              <w:spacing w:after="180" w:line="240" w:lineRule="auto"/>
              <w:ind w:left="357" w:hanging="357"/>
              <w:contextualSpacing w:val="0"/>
              <w:textAlignment w:val="baseline"/>
              <w:rPr>
                <w:rFonts w:eastAsia="Yu Mincho"/>
                <w:i/>
                <w:lang w:eastAsia="zh-CN"/>
              </w:rPr>
            </w:pPr>
            <w:r>
              <w:rPr>
                <w:rFonts w:eastAsia="Yu Mincho"/>
                <w:i/>
                <w:lang w:eastAsia="zh-CN"/>
              </w:rPr>
              <w:t>Bad</w:t>
            </w:r>
          </w:p>
          <w:p w14:paraId="52D2C520" w14:textId="401A905A" w:rsidR="00DE0B89" w:rsidRPr="00DE0B89" w:rsidRDefault="00DE0B89" w:rsidP="00DE0B89">
            <w:pPr>
              <w:overflowPunct w:val="0"/>
              <w:autoSpaceDE w:val="0"/>
              <w:autoSpaceDN w:val="0"/>
              <w:adjustRightInd w:val="0"/>
              <w:textAlignment w:val="baseline"/>
              <w:rPr>
                <w:rFonts w:eastAsia="Yu Mincho"/>
                <w:i/>
                <w:lang w:eastAsia="zh-CN"/>
              </w:rPr>
            </w:pPr>
            <w:r>
              <w:rPr>
                <w:rFonts w:eastAsia="Yu Mincho"/>
                <w:i/>
                <w:lang w:eastAsia="zh-CN"/>
              </w:rPr>
              <w:t>Antenna design assumes a perfect gNB indication</w:t>
            </w:r>
            <w:r w:rsidR="00C94A0D">
              <w:rPr>
                <w:rFonts w:eastAsia="Yu Mincho"/>
                <w:i/>
                <w:lang w:eastAsia="zh-CN"/>
              </w:rPr>
              <w:t>,</w:t>
            </w:r>
            <w:r>
              <w:rPr>
                <w:rFonts w:eastAsia="Yu Mincho"/>
                <w:i/>
                <w:lang w:eastAsia="zh-CN"/>
              </w:rPr>
              <w:t xml:space="preserve"> but </w:t>
            </w:r>
            <w:r w:rsidR="005211B7">
              <w:rPr>
                <w:rFonts w:eastAsia="Yu Mincho"/>
                <w:i/>
                <w:lang w:eastAsia="zh-CN"/>
              </w:rPr>
              <w:t xml:space="preserve">this </w:t>
            </w:r>
            <w:r>
              <w:rPr>
                <w:rFonts w:eastAsia="Yu Mincho"/>
                <w:i/>
                <w:lang w:eastAsia="zh-CN"/>
              </w:rPr>
              <w:t xml:space="preserve">may </w:t>
            </w:r>
            <w:r w:rsidR="00342772">
              <w:rPr>
                <w:rFonts w:eastAsia="Yu Mincho"/>
                <w:i/>
                <w:lang w:eastAsia="zh-CN"/>
              </w:rPr>
              <w:t>never</w:t>
            </w:r>
            <w:r>
              <w:rPr>
                <w:rFonts w:eastAsia="Yu Mincho"/>
                <w:i/>
                <w:lang w:eastAsia="zh-CN"/>
              </w:rPr>
              <w:t xml:space="preserve"> happen in real scenario</w:t>
            </w:r>
          </w:p>
        </w:tc>
      </w:tr>
      <w:tr w:rsidR="00DE0B89" w14:paraId="0E4AAA73" w14:textId="77777777" w:rsidTr="00342772">
        <w:trPr>
          <w:jc w:val="center"/>
        </w:trPr>
        <w:tc>
          <w:tcPr>
            <w:tcW w:w="1980" w:type="dxa"/>
          </w:tcPr>
          <w:p w14:paraId="3EB0EFBF" w14:textId="23E7076F" w:rsidR="00DE0B89" w:rsidRDefault="00DE0B89" w:rsidP="00DE0B89">
            <w:pPr>
              <w:rPr>
                <w:b/>
                <w:bCs/>
                <w:iCs/>
                <w:lang w:eastAsia="zh-CN"/>
              </w:rPr>
            </w:pPr>
            <w:r>
              <w:rPr>
                <w:b/>
                <w:bCs/>
                <w:iCs/>
                <w:lang w:eastAsia="zh-CN"/>
              </w:rPr>
              <w:t>7.Operator network deployment</w:t>
            </w:r>
          </w:p>
        </w:tc>
        <w:tc>
          <w:tcPr>
            <w:tcW w:w="3402" w:type="dxa"/>
          </w:tcPr>
          <w:p w14:paraId="146667CB" w14:textId="4735E25D" w:rsidR="00DE0B89" w:rsidRDefault="00DE0B89" w:rsidP="00DE0B89">
            <w:pPr>
              <w:pStyle w:val="af5"/>
              <w:numPr>
                <w:ilvl w:val="0"/>
                <w:numId w:val="49"/>
              </w:numPr>
              <w:overflowPunct w:val="0"/>
              <w:autoSpaceDE w:val="0"/>
              <w:autoSpaceDN w:val="0"/>
              <w:adjustRightInd w:val="0"/>
              <w:spacing w:after="180" w:line="240" w:lineRule="auto"/>
              <w:ind w:left="357" w:hanging="357"/>
              <w:contextualSpacing w:val="0"/>
              <w:textAlignment w:val="baseline"/>
              <w:rPr>
                <w:rFonts w:eastAsia="Yu Mincho"/>
                <w:i/>
                <w:lang w:eastAsia="zh-CN"/>
              </w:rPr>
            </w:pPr>
            <w:r>
              <w:rPr>
                <w:rFonts w:eastAsia="Yu Mincho"/>
                <w:i/>
                <w:lang w:eastAsia="zh-CN"/>
              </w:rPr>
              <w:t>Good</w:t>
            </w:r>
          </w:p>
          <w:p w14:paraId="24EA4D94" w14:textId="13DA3287" w:rsidR="00DE0B89" w:rsidRPr="00DE0B89" w:rsidRDefault="00DE0B89" w:rsidP="00DE0B89">
            <w:pPr>
              <w:overflowPunct w:val="0"/>
              <w:autoSpaceDE w:val="0"/>
              <w:autoSpaceDN w:val="0"/>
              <w:adjustRightInd w:val="0"/>
              <w:textAlignment w:val="baseline"/>
              <w:rPr>
                <w:rFonts w:eastAsia="Yu Mincho"/>
                <w:i/>
                <w:lang w:eastAsia="zh-CN"/>
              </w:rPr>
            </w:pPr>
            <w:r w:rsidRPr="00DE0B89">
              <w:rPr>
                <w:rFonts w:eastAsia="Yu Mincho"/>
                <w:i/>
                <w:lang w:eastAsia="zh-CN"/>
              </w:rPr>
              <w:t xml:space="preserve">Typical </w:t>
            </w:r>
            <w:r w:rsidR="00C94A0D">
              <w:rPr>
                <w:rFonts w:eastAsia="Yu Mincho"/>
                <w:i/>
                <w:lang w:eastAsia="zh-CN"/>
              </w:rPr>
              <w:t xml:space="preserve">UE </w:t>
            </w:r>
            <w:r w:rsidRPr="00DE0B89">
              <w:rPr>
                <w:rFonts w:eastAsia="Yu Mincho"/>
                <w:i/>
                <w:lang w:eastAsia="zh-CN"/>
              </w:rPr>
              <w:t xml:space="preserve">performance </w:t>
            </w:r>
            <w:r w:rsidR="00342772">
              <w:rPr>
                <w:rFonts w:eastAsia="Yu Mincho"/>
                <w:i/>
                <w:lang w:eastAsia="zh-CN"/>
              </w:rPr>
              <w:t>for</w:t>
            </w:r>
            <w:r w:rsidR="00C94A0D">
              <w:rPr>
                <w:rFonts w:eastAsia="Yu Mincho"/>
                <w:i/>
                <w:lang w:eastAsia="zh-CN"/>
              </w:rPr>
              <w:t xml:space="preserve"> coverage budget</w:t>
            </w:r>
            <w:r w:rsidR="00342772">
              <w:rPr>
                <w:rFonts w:eastAsia="Yu Mincho"/>
                <w:i/>
                <w:lang w:eastAsia="zh-CN"/>
              </w:rPr>
              <w:t xml:space="preserve"> estimation</w:t>
            </w:r>
            <w:r w:rsidR="00C94A0D">
              <w:rPr>
                <w:rFonts w:eastAsia="Yu Mincho"/>
                <w:i/>
                <w:lang w:eastAsia="zh-CN"/>
              </w:rPr>
              <w:t xml:space="preserve"> </w:t>
            </w:r>
            <w:r w:rsidR="00342772">
              <w:rPr>
                <w:rFonts w:eastAsia="Yu Mincho"/>
                <w:i/>
                <w:lang w:eastAsia="zh-CN"/>
              </w:rPr>
              <w:t xml:space="preserve">to guide </w:t>
            </w:r>
            <w:r w:rsidR="00C94A0D">
              <w:rPr>
                <w:rFonts w:eastAsia="Yu Mincho"/>
                <w:i/>
                <w:lang w:eastAsia="zh-CN"/>
              </w:rPr>
              <w:t>network deployment</w:t>
            </w:r>
          </w:p>
        </w:tc>
        <w:tc>
          <w:tcPr>
            <w:tcW w:w="3402" w:type="dxa"/>
          </w:tcPr>
          <w:p w14:paraId="564D2F94" w14:textId="77777777" w:rsidR="00DE0B89" w:rsidRDefault="00DE0B89" w:rsidP="00DE0B89">
            <w:pPr>
              <w:pStyle w:val="af5"/>
              <w:numPr>
                <w:ilvl w:val="0"/>
                <w:numId w:val="48"/>
              </w:numPr>
              <w:overflowPunct w:val="0"/>
              <w:autoSpaceDE w:val="0"/>
              <w:autoSpaceDN w:val="0"/>
              <w:adjustRightInd w:val="0"/>
              <w:spacing w:after="180" w:line="240" w:lineRule="auto"/>
              <w:ind w:left="357" w:hanging="357"/>
              <w:contextualSpacing w:val="0"/>
              <w:textAlignment w:val="baseline"/>
              <w:rPr>
                <w:rFonts w:eastAsia="Yu Mincho"/>
                <w:i/>
                <w:lang w:eastAsia="zh-CN"/>
              </w:rPr>
            </w:pPr>
            <w:r>
              <w:rPr>
                <w:rFonts w:eastAsia="Yu Mincho"/>
                <w:i/>
                <w:lang w:eastAsia="zh-CN"/>
              </w:rPr>
              <w:t>Bad</w:t>
            </w:r>
          </w:p>
          <w:p w14:paraId="4BAEDC6A" w14:textId="170D38B8" w:rsidR="00DE0B89" w:rsidRPr="00DE0B89" w:rsidRDefault="00342772" w:rsidP="00DE0B89">
            <w:pPr>
              <w:overflowPunct w:val="0"/>
              <w:autoSpaceDE w:val="0"/>
              <w:autoSpaceDN w:val="0"/>
              <w:adjustRightInd w:val="0"/>
              <w:textAlignment w:val="baseline"/>
              <w:rPr>
                <w:rFonts w:eastAsia="Yu Mincho"/>
                <w:i/>
                <w:lang w:eastAsia="zh-CN"/>
              </w:rPr>
            </w:pPr>
            <w:r>
              <w:rPr>
                <w:rFonts w:eastAsia="Yu Mincho"/>
                <w:i/>
                <w:lang w:eastAsia="zh-CN"/>
              </w:rPr>
              <w:t>Performance of i</w:t>
            </w:r>
            <w:r w:rsidR="00C94A0D">
              <w:rPr>
                <w:rFonts w:eastAsia="Yu Mincho"/>
                <w:i/>
                <w:lang w:eastAsia="zh-CN"/>
              </w:rPr>
              <w:t>deal case, can not be used for real network deployment</w:t>
            </w:r>
          </w:p>
        </w:tc>
      </w:tr>
      <w:tr w:rsidR="00032A89" w14:paraId="4EE51A79" w14:textId="77777777" w:rsidTr="00342772">
        <w:trPr>
          <w:jc w:val="center"/>
        </w:trPr>
        <w:tc>
          <w:tcPr>
            <w:tcW w:w="1980" w:type="dxa"/>
          </w:tcPr>
          <w:p w14:paraId="3C7FC344" w14:textId="2A3F7EF0" w:rsidR="00032A89" w:rsidRDefault="00032A89" w:rsidP="00032A89">
            <w:pPr>
              <w:rPr>
                <w:b/>
                <w:bCs/>
                <w:iCs/>
                <w:lang w:eastAsia="zh-CN"/>
              </w:rPr>
            </w:pPr>
            <w:r>
              <w:rPr>
                <w:rFonts w:eastAsiaTheme="minorEastAsia"/>
                <w:b/>
                <w:bCs/>
                <w:iCs/>
                <w:lang w:eastAsia="zh-CN"/>
              </w:rPr>
              <w:t>8.</w:t>
            </w:r>
            <w:r w:rsidRPr="00F236BC">
              <w:rPr>
                <w:rFonts w:eastAsiaTheme="minorEastAsia"/>
                <w:b/>
                <w:bCs/>
                <w:iCs/>
                <w:lang w:eastAsia="zh-CN"/>
              </w:rPr>
              <w:t xml:space="preserve">Correlation effects </w:t>
            </w:r>
            <w:r>
              <w:rPr>
                <w:rFonts w:eastAsiaTheme="minorEastAsia"/>
                <w:b/>
                <w:bCs/>
                <w:iCs/>
                <w:lang w:eastAsia="zh-CN"/>
              </w:rPr>
              <w:t>removal</w:t>
            </w:r>
          </w:p>
        </w:tc>
        <w:tc>
          <w:tcPr>
            <w:tcW w:w="3402" w:type="dxa"/>
          </w:tcPr>
          <w:p w14:paraId="4C19959E" w14:textId="3ED82C09" w:rsidR="00032A89" w:rsidRDefault="00032A89" w:rsidP="00032A89">
            <w:pPr>
              <w:pStyle w:val="af5"/>
              <w:numPr>
                <w:ilvl w:val="0"/>
                <w:numId w:val="49"/>
              </w:numPr>
              <w:overflowPunct w:val="0"/>
              <w:autoSpaceDE w:val="0"/>
              <w:autoSpaceDN w:val="0"/>
              <w:adjustRightInd w:val="0"/>
              <w:spacing w:after="180" w:line="240" w:lineRule="auto"/>
              <w:ind w:left="357" w:hanging="357"/>
              <w:contextualSpacing w:val="0"/>
              <w:textAlignment w:val="baseline"/>
              <w:rPr>
                <w:rFonts w:eastAsia="Yu Mincho"/>
                <w:i/>
                <w:lang w:eastAsia="zh-CN"/>
              </w:rPr>
            </w:pPr>
            <w:r>
              <w:rPr>
                <w:rFonts w:eastAsia="Yu Mincho"/>
                <w:i/>
                <w:lang w:eastAsia="zh-CN"/>
              </w:rPr>
              <w:t>Good</w:t>
            </w:r>
          </w:p>
          <w:p w14:paraId="0C72D901" w14:textId="71FDFC06" w:rsidR="00032A89" w:rsidRPr="00032A89" w:rsidRDefault="00032A89" w:rsidP="00032A89">
            <w:pPr>
              <w:overflowPunct w:val="0"/>
              <w:autoSpaceDE w:val="0"/>
              <w:autoSpaceDN w:val="0"/>
              <w:adjustRightInd w:val="0"/>
              <w:textAlignment w:val="baseline"/>
              <w:rPr>
                <w:rFonts w:eastAsia="Yu Mincho"/>
                <w:i/>
                <w:lang w:eastAsia="zh-CN"/>
              </w:rPr>
            </w:pPr>
            <w:r w:rsidRPr="00032A89">
              <w:rPr>
                <w:rFonts w:eastAsia="Yu Mincho"/>
                <w:i/>
                <w:lang w:eastAsia="zh-CN"/>
              </w:rPr>
              <w:t>Averaging method can cancel the TRP deviations introduced by the correlation effects in theory</w:t>
            </w:r>
            <w:r w:rsidRPr="00032A89">
              <w:rPr>
                <w:rFonts w:eastAsia="Yu Mincho"/>
                <w:i/>
                <w:lang w:eastAsia="zh-CN"/>
              </w:rPr>
              <w:t xml:space="preserve"> </w:t>
            </w:r>
          </w:p>
        </w:tc>
        <w:tc>
          <w:tcPr>
            <w:tcW w:w="3402" w:type="dxa"/>
          </w:tcPr>
          <w:p w14:paraId="3153BFA5" w14:textId="77777777" w:rsidR="00032A89" w:rsidRDefault="00032A89" w:rsidP="00032A89">
            <w:pPr>
              <w:pStyle w:val="af5"/>
              <w:numPr>
                <w:ilvl w:val="0"/>
                <w:numId w:val="48"/>
              </w:numPr>
              <w:overflowPunct w:val="0"/>
              <w:autoSpaceDE w:val="0"/>
              <w:autoSpaceDN w:val="0"/>
              <w:adjustRightInd w:val="0"/>
              <w:spacing w:after="180" w:line="240" w:lineRule="auto"/>
              <w:ind w:left="357" w:hanging="357"/>
              <w:contextualSpacing w:val="0"/>
              <w:textAlignment w:val="baseline"/>
              <w:rPr>
                <w:rFonts w:eastAsia="Yu Mincho"/>
                <w:i/>
                <w:lang w:eastAsia="zh-CN"/>
              </w:rPr>
            </w:pPr>
            <w:r>
              <w:rPr>
                <w:rFonts w:eastAsia="Yu Mincho"/>
                <w:i/>
                <w:lang w:eastAsia="zh-CN"/>
              </w:rPr>
              <w:t>Bad</w:t>
            </w:r>
          </w:p>
          <w:p w14:paraId="2CFBB1EA" w14:textId="42EA39FD" w:rsidR="00032A89" w:rsidRPr="00032A89" w:rsidRDefault="00032A89" w:rsidP="00032A89">
            <w:pPr>
              <w:overflowPunct w:val="0"/>
              <w:autoSpaceDE w:val="0"/>
              <w:autoSpaceDN w:val="0"/>
              <w:adjustRightInd w:val="0"/>
              <w:textAlignment w:val="baseline"/>
              <w:rPr>
                <w:rFonts w:eastAsia="Yu Mincho"/>
                <w:i/>
                <w:lang w:eastAsia="zh-CN"/>
              </w:rPr>
            </w:pPr>
            <w:r w:rsidRPr="00032A89">
              <w:rPr>
                <w:rFonts w:eastAsia="Yu Mincho"/>
                <w:i/>
                <w:lang w:eastAsia="zh-CN"/>
              </w:rPr>
              <w:t>No consideration on antenna correlation effects on 2-TX TRP</w:t>
            </w:r>
          </w:p>
        </w:tc>
      </w:tr>
    </w:tbl>
    <w:p w14:paraId="797AE8BF" w14:textId="77777777" w:rsidR="00A4351C" w:rsidRDefault="00A4351C" w:rsidP="00577A91">
      <w:pPr>
        <w:rPr>
          <w:rFonts w:eastAsia="等线"/>
          <w:lang w:eastAsia="zh-CN"/>
        </w:rPr>
      </w:pPr>
    </w:p>
    <w:p w14:paraId="282FEC02" w14:textId="4B040979" w:rsidR="00E13DE4" w:rsidRPr="002901EF" w:rsidRDefault="00E13DE4" w:rsidP="00E13DE4">
      <w:pPr>
        <w:rPr>
          <w:rFonts w:eastAsiaTheme="minorEastAsia"/>
          <w:b/>
          <w:bCs/>
          <w:lang w:eastAsia="zh-CN"/>
        </w:rPr>
      </w:pPr>
      <w:r>
        <w:rPr>
          <w:rFonts w:eastAsiaTheme="minorEastAsia"/>
          <w:b/>
          <w:bCs/>
          <w:lang w:eastAsia="zh-CN"/>
        </w:rPr>
        <w:t xml:space="preserve">Proposal </w:t>
      </w:r>
      <w:r w:rsidR="00342772">
        <w:rPr>
          <w:rFonts w:eastAsiaTheme="minorEastAsia"/>
          <w:b/>
          <w:bCs/>
          <w:lang w:eastAsia="zh-CN"/>
        </w:rPr>
        <w:t>1</w:t>
      </w:r>
      <w:r w:rsidRPr="002901EF">
        <w:rPr>
          <w:rFonts w:eastAsiaTheme="minorEastAsia"/>
          <w:b/>
          <w:bCs/>
          <w:lang w:eastAsia="zh-CN"/>
        </w:rPr>
        <w:t xml:space="preserve">: </w:t>
      </w:r>
      <w:r w:rsidR="00342772">
        <w:rPr>
          <w:rFonts w:eastAsiaTheme="minorEastAsia"/>
          <w:b/>
          <w:bCs/>
          <w:lang w:eastAsia="zh-CN"/>
        </w:rPr>
        <w:t>Select option 1 (averaging TRPs) as baseline performance metric for coherent UL MIMO</w:t>
      </w:r>
      <w:r>
        <w:rPr>
          <w:rFonts w:eastAsiaTheme="minorEastAsia"/>
          <w:b/>
          <w:bCs/>
          <w:lang w:eastAsia="zh-CN"/>
        </w:rPr>
        <w:t>.</w:t>
      </w:r>
    </w:p>
    <w:p w14:paraId="56FBA830" w14:textId="77777777" w:rsidR="004C3AF6" w:rsidRDefault="00705206" w:rsidP="00705206">
      <w:pPr>
        <w:pStyle w:val="1"/>
        <w:ind w:left="0" w:firstLine="0"/>
      </w:pPr>
      <w:r>
        <w:t xml:space="preserve">3 </w:t>
      </w:r>
      <w:r w:rsidR="004C3AF6">
        <w:t>Conclusion</w:t>
      </w:r>
    </w:p>
    <w:p w14:paraId="0F702CAE" w14:textId="431B4C20" w:rsidR="00E711AE" w:rsidRDefault="00E711AE" w:rsidP="00E711AE">
      <w:r w:rsidRPr="00E711AE">
        <w:t xml:space="preserve">In this paper, </w:t>
      </w:r>
      <w:r w:rsidR="00CC70B0">
        <w:t xml:space="preserve">we </w:t>
      </w:r>
      <w:r w:rsidR="00CC70B0">
        <w:rPr>
          <w:lang w:val="en-US"/>
        </w:rPr>
        <w:t xml:space="preserve">provide our views on </w:t>
      </w:r>
      <w:r w:rsidR="00CC7EBD">
        <w:rPr>
          <w:lang w:val="en-US"/>
        </w:rPr>
        <w:t>concluding performance metric for coherent UL MIMO</w:t>
      </w:r>
      <w:r w:rsidRPr="00E711AE">
        <w:t xml:space="preserve">. </w:t>
      </w:r>
    </w:p>
    <w:p w14:paraId="1EDF6CD7" w14:textId="77777777" w:rsidR="00CC7EBD" w:rsidRPr="002901EF" w:rsidRDefault="00CC7EBD" w:rsidP="00CC7EBD">
      <w:pPr>
        <w:rPr>
          <w:rFonts w:eastAsiaTheme="minorEastAsia"/>
          <w:b/>
          <w:bCs/>
          <w:lang w:eastAsia="zh-CN"/>
        </w:rPr>
      </w:pPr>
      <w:r>
        <w:rPr>
          <w:rFonts w:eastAsiaTheme="minorEastAsia"/>
          <w:b/>
          <w:bCs/>
          <w:lang w:eastAsia="zh-CN"/>
        </w:rPr>
        <w:t>Proposal 1</w:t>
      </w:r>
      <w:r w:rsidRPr="002901EF">
        <w:rPr>
          <w:rFonts w:eastAsiaTheme="minorEastAsia"/>
          <w:b/>
          <w:bCs/>
          <w:lang w:eastAsia="zh-CN"/>
        </w:rPr>
        <w:t xml:space="preserve">: </w:t>
      </w:r>
      <w:r>
        <w:rPr>
          <w:rFonts w:eastAsiaTheme="minorEastAsia"/>
          <w:b/>
          <w:bCs/>
          <w:lang w:eastAsia="zh-CN"/>
        </w:rPr>
        <w:t>Select option 1 (averaging TRPs) as baseline performance metric for coherent UL MIMO.</w:t>
      </w:r>
    </w:p>
    <w:p w14:paraId="7963C9CA" w14:textId="77777777" w:rsidR="00816C9D" w:rsidRDefault="004C3AF6" w:rsidP="00EB7A08">
      <w:pPr>
        <w:pStyle w:val="1"/>
        <w:ind w:left="567" w:hanging="567"/>
      </w:pPr>
      <w:r>
        <w:lastRenderedPageBreak/>
        <w:t>4</w:t>
      </w:r>
      <w:r w:rsidR="00816C9D">
        <w:tab/>
        <w:t>References</w:t>
      </w:r>
    </w:p>
    <w:p w14:paraId="6FC1ABED" w14:textId="3F3FCE8C" w:rsidR="00C94A0D" w:rsidRPr="00DB6E5E" w:rsidRDefault="00202FB8" w:rsidP="00C94A0D">
      <w:pPr>
        <w:numPr>
          <w:ilvl w:val="0"/>
          <w:numId w:val="1"/>
        </w:numPr>
        <w:tabs>
          <w:tab w:val="left" w:pos="426"/>
        </w:tabs>
        <w:overflowPunct w:val="0"/>
        <w:autoSpaceDE w:val="0"/>
        <w:autoSpaceDN w:val="0"/>
        <w:adjustRightInd w:val="0"/>
        <w:textAlignment w:val="baseline"/>
      </w:pPr>
      <w:bookmarkStart w:id="3" w:name="_Ref148706525"/>
      <w:bookmarkStart w:id="4" w:name="_Ref148701701"/>
      <w:bookmarkEnd w:id="0"/>
      <w:r w:rsidRPr="00202FB8">
        <w:t>R4-2321099</w:t>
      </w:r>
      <w:r w:rsidR="00C94A0D" w:rsidRPr="00DB6E5E">
        <w:t>, WF on NR_FR1_TRP_TRS_enh, vivo, 3GPP TSG-RAN WG4 Meeting #10</w:t>
      </w:r>
      <w:r>
        <w:t>9</w:t>
      </w:r>
      <w:bookmarkEnd w:id="3"/>
    </w:p>
    <w:p w14:paraId="7CE3E6A2" w14:textId="39533685" w:rsidR="00C94A0D" w:rsidRDefault="00C94A0D" w:rsidP="00C94A0D">
      <w:pPr>
        <w:numPr>
          <w:ilvl w:val="0"/>
          <w:numId w:val="1"/>
        </w:numPr>
        <w:tabs>
          <w:tab w:val="left" w:pos="426"/>
        </w:tabs>
        <w:overflowPunct w:val="0"/>
        <w:autoSpaceDE w:val="0"/>
        <w:autoSpaceDN w:val="0"/>
        <w:adjustRightInd w:val="0"/>
        <w:textAlignment w:val="baseline"/>
      </w:pPr>
      <w:bookmarkStart w:id="5" w:name="_Ref142564860"/>
      <w:r w:rsidRPr="00DB6E5E">
        <w:t>R4-2305701, Further discussion on FR1 1 Layer UL-MIMO 2Tx SISO OTA TRP, MediaTek Inc, vivo, CAICT, 3GPP TSG-RAN WG4 Meeting #106bis-e</w:t>
      </w:r>
      <w:bookmarkEnd w:id="5"/>
    </w:p>
    <w:p w14:paraId="4E13CA1D" w14:textId="485F4D5B" w:rsidR="00C94A0D" w:rsidRDefault="00C94A0D" w:rsidP="00C94A0D">
      <w:pPr>
        <w:numPr>
          <w:ilvl w:val="0"/>
          <w:numId w:val="1"/>
        </w:numPr>
        <w:tabs>
          <w:tab w:val="left" w:pos="426"/>
        </w:tabs>
        <w:overflowPunct w:val="0"/>
        <w:autoSpaceDE w:val="0"/>
        <w:autoSpaceDN w:val="0"/>
        <w:adjustRightInd w:val="0"/>
        <w:textAlignment w:val="baseline"/>
      </w:pPr>
      <w:r>
        <w:t>R4-2313775, On Phase Impacts on Single-Layer UL MIMO TRP Measurements and 2Tx Test Mode, Keysight Technologies, 3GPP TSG-RAN4 Meeting #108</w:t>
      </w:r>
    </w:p>
    <w:p w14:paraId="683D9EB6" w14:textId="65A12A09" w:rsidR="00C94A0D" w:rsidRPr="00DB6E5E" w:rsidRDefault="00C94A0D" w:rsidP="00C94A0D">
      <w:pPr>
        <w:numPr>
          <w:ilvl w:val="0"/>
          <w:numId w:val="1"/>
        </w:numPr>
        <w:tabs>
          <w:tab w:val="left" w:pos="426"/>
        </w:tabs>
        <w:overflowPunct w:val="0"/>
        <w:autoSpaceDE w:val="0"/>
        <w:autoSpaceDN w:val="0"/>
        <w:adjustRightInd w:val="0"/>
        <w:textAlignment w:val="baseline"/>
      </w:pPr>
      <w:bookmarkStart w:id="6" w:name="_Ref148949804"/>
      <w:r>
        <w:t>R4-2316319, On TxD and Single-Layer UL MIMO TRP Measurements, Keysight Technologies</w:t>
      </w:r>
      <w:bookmarkEnd w:id="6"/>
    </w:p>
    <w:p w14:paraId="500129FE" w14:textId="16AF7ED3" w:rsidR="00C94A0D" w:rsidRDefault="00C94A0D" w:rsidP="00C94A0D">
      <w:pPr>
        <w:numPr>
          <w:ilvl w:val="0"/>
          <w:numId w:val="1"/>
        </w:numPr>
        <w:tabs>
          <w:tab w:val="left" w:pos="426"/>
        </w:tabs>
        <w:overflowPunct w:val="0"/>
        <w:autoSpaceDE w:val="0"/>
        <w:autoSpaceDN w:val="0"/>
        <w:adjustRightInd w:val="0"/>
        <w:textAlignment w:val="baseline"/>
      </w:pPr>
      <w:bookmarkStart w:id="7" w:name="_Ref148960408"/>
      <w:bookmarkEnd w:id="4"/>
      <w:r>
        <w:t>R4-2311672, Multi-TPMI TRP time estimation, Rohde &amp; Schwarz, Keysight Technologies</w:t>
      </w:r>
      <w:bookmarkEnd w:id="7"/>
    </w:p>
    <w:p w14:paraId="51741AEF" w14:textId="27666381" w:rsidR="00C94A0D" w:rsidRDefault="00C94A0D" w:rsidP="00202FB8">
      <w:pPr>
        <w:numPr>
          <w:ilvl w:val="0"/>
          <w:numId w:val="1"/>
        </w:numPr>
        <w:overflowPunct w:val="0"/>
        <w:autoSpaceDE w:val="0"/>
        <w:autoSpaceDN w:val="0"/>
        <w:adjustRightInd w:val="0"/>
        <w:spacing w:after="100"/>
        <w:textAlignment w:val="baseline"/>
      </w:pPr>
      <w:r>
        <w:t xml:space="preserve">CTIA OTA </w:t>
      </w:r>
      <w:r w:rsidR="00074C25">
        <w:t>T</w:t>
      </w:r>
      <w:r>
        <w:t>est Plan</w:t>
      </w:r>
    </w:p>
    <w:p w14:paraId="73F78C58" w14:textId="2B532F2B" w:rsidR="00C94A0D" w:rsidRPr="00C31372" w:rsidRDefault="00C94A0D" w:rsidP="00202FB8">
      <w:pPr>
        <w:numPr>
          <w:ilvl w:val="0"/>
          <w:numId w:val="1"/>
        </w:numPr>
        <w:overflowPunct w:val="0"/>
        <w:autoSpaceDE w:val="0"/>
        <w:autoSpaceDN w:val="0"/>
        <w:adjustRightInd w:val="0"/>
        <w:spacing w:after="100"/>
        <w:textAlignment w:val="baseline"/>
      </w:pPr>
      <w:r>
        <w:t xml:space="preserve">Discussion outcome for CCSA 1484.9 Measurement method for radiated RF power and receiver performance of wireless device </w:t>
      </w:r>
      <w:r>
        <w:rPr>
          <w:rFonts w:hint="eastAsia"/>
        </w:rPr>
        <w:t>Part 9</w:t>
      </w:r>
      <w:r w:rsidRPr="00202FB8">
        <w:rPr>
          <w:rFonts w:hint="eastAsia"/>
        </w:rPr>
        <w:t>:</w:t>
      </w:r>
      <w:r>
        <w:rPr>
          <w:rFonts w:hint="eastAsia"/>
        </w:rPr>
        <w:t>5G NR wireless device (Sub-6GHz)</w:t>
      </w:r>
    </w:p>
    <w:p w14:paraId="6C6D20ED" w14:textId="77777777" w:rsidR="00C94A0D" w:rsidRDefault="00C94A0D" w:rsidP="00202FB8">
      <w:pPr>
        <w:numPr>
          <w:ilvl w:val="0"/>
          <w:numId w:val="1"/>
        </w:numPr>
        <w:overflowPunct w:val="0"/>
        <w:autoSpaceDE w:val="0"/>
        <w:autoSpaceDN w:val="0"/>
        <w:adjustRightInd w:val="0"/>
        <w:spacing w:after="100"/>
        <w:textAlignment w:val="baseline"/>
      </w:pPr>
      <w:bookmarkStart w:id="8" w:name="_Ref149048203"/>
      <w:r w:rsidRPr="003C6B6F">
        <w:t>R4-2313628</w:t>
      </w:r>
      <w:r>
        <w:t>, 2Tx SISO OTA TRP Deviation and ECC, MediaTek Inc, 3GPP TSG-RAN WG4 Meeting #108, August 2023</w:t>
      </w:r>
      <w:bookmarkEnd w:id="8"/>
    </w:p>
    <w:p w14:paraId="32DEB3BB" w14:textId="52753E65" w:rsidR="00ED01D5" w:rsidRPr="00202FB8" w:rsidRDefault="00202FB8" w:rsidP="00C94A0D">
      <w:pPr>
        <w:numPr>
          <w:ilvl w:val="0"/>
          <w:numId w:val="1"/>
        </w:numPr>
        <w:overflowPunct w:val="0"/>
        <w:autoSpaceDE w:val="0"/>
        <w:autoSpaceDN w:val="0"/>
        <w:adjustRightInd w:val="0"/>
        <w:spacing w:after="100"/>
        <w:textAlignment w:val="baseline"/>
      </w:pPr>
      <w:r w:rsidRPr="00202FB8">
        <w:t>R4-2320175</w:t>
      </w:r>
      <w:r w:rsidRPr="00202FB8">
        <w:rPr>
          <w:rFonts w:hint="eastAsia"/>
        </w:rPr>
        <w:t>,</w:t>
      </w:r>
      <w:r w:rsidRPr="00202FB8">
        <w:t xml:space="preserve"> Discussion on 2TX test methodology, CAICT, RAN4#109</w:t>
      </w:r>
    </w:p>
    <w:p w14:paraId="79126E28" w14:textId="2E77C644" w:rsidR="00202FB8" w:rsidRDefault="00202FB8" w:rsidP="00C94A0D">
      <w:pPr>
        <w:numPr>
          <w:ilvl w:val="0"/>
          <w:numId w:val="1"/>
        </w:numPr>
        <w:overflowPunct w:val="0"/>
        <w:autoSpaceDE w:val="0"/>
        <w:autoSpaceDN w:val="0"/>
        <w:adjustRightInd w:val="0"/>
        <w:spacing w:after="100"/>
        <w:textAlignment w:val="baseline"/>
      </w:pPr>
      <w:r w:rsidRPr="00202FB8">
        <w:t>R4-2319915</w:t>
      </w:r>
      <w:r>
        <w:t xml:space="preserve">, </w:t>
      </w:r>
      <w:r w:rsidRPr="00202FB8">
        <w:t>Discussion on single-layer UL MIMO test methodology</w:t>
      </w:r>
      <w:r>
        <w:t>, OPPO</w:t>
      </w:r>
    </w:p>
    <w:p w14:paraId="7E29C136" w14:textId="3FD387E6" w:rsidR="00202FB8" w:rsidRDefault="00202FB8" w:rsidP="00C94A0D">
      <w:pPr>
        <w:numPr>
          <w:ilvl w:val="0"/>
          <w:numId w:val="1"/>
        </w:numPr>
        <w:overflowPunct w:val="0"/>
        <w:autoSpaceDE w:val="0"/>
        <w:autoSpaceDN w:val="0"/>
        <w:adjustRightInd w:val="0"/>
        <w:spacing w:after="100"/>
        <w:textAlignment w:val="baseline"/>
      </w:pPr>
      <w:r w:rsidRPr="00202FB8">
        <w:t>R4-2320246</w:t>
      </w:r>
      <w:r>
        <w:t xml:space="preserve">, </w:t>
      </w:r>
      <w:r w:rsidRPr="00202FB8">
        <w:t>Discussion on TRP test method for Single-Layer UL-MIMO</w:t>
      </w:r>
      <w:r>
        <w:t>, Google</w:t>
      </w:r>
    </w:p>
    <w:p w14:paraId="038AEF6D" w14:textId="1330DD56" w:rsidR="00202FB8" w:rsidRDefault="00202FB8" w:rsidP="00C94A0D">
      <w:pPr>
        <w:numPr>
          <w:ilvl w:val="0"/>
          <w:numId w:val="1"/>
        </w:numPr>
        <w:overflowPunct w:val="0"/>
        <w:autoSpaceDE w:val="0"/>
        <w:autoSpaceDN w:val="0"/>
        <w:adjustRightInd w:val="0"/>
        <w:spacing w:after="100"/>
        <w:textAlignment w:val="baseline"/>
      </w:pPr>
      <w:r w:rsidRPr="00202FB8">
        <w:t>R4-2320379</w:t>
      </w:r>
      <w:r>
        <w:t xml:space="preserve">, </w:t>
      </w:r>
      <w:r w:rsidRPr="00202FB8">
        <w:t>Discussion on FR1 2Tx TRP test method</w:t>
      </w:r>
      <w:r>
        <w:t>, Qualcomm</w:t>
      </w:r>
    </w:p>
    <w:p w14:paraId="605AD57B" w14:textId="77777777" w:rsidR="00E370DB" w:rsidRPr="00E370DB" w:rsidRDefault="00E370DB" w:rsidP="00E370DB">
      <w:pPr>
        <w:pStyle w:val="af5"/>
        <w:numPr>
          <w:ilvl w:val="0"/>
          <w:numId w:val="1"/>
        </w:numPr>
        <w:rPr>
          <w:rFonts w:ascii="Times New Roman" w:eastAsia="Malgun Gothic" w:hAnsi="Times New Roman"/>
          <w:sz w:val="20"/>
          <w:szCs w:val="20"/>
          <w:lang w:val="en-GB"/>
        </w:rPr>
      </w:pPr>
      <w:r w:rsidRPr="00E370DB">
        <w:rPr>
          <w:rFonts w:ascii="Times New Roman" w:eastAsia="Malgun Gothic" w:hAnsi="Times New Roman"/>
          <w:sz w:val="20"/>
          <w:szCs w:val="20"/>
          <w:lang w:val="en-GB"/>
        </w:rPr>
        <w:t>R4-2318834, On Single-Layer UL MIMO for non-coherent/coherent UEs, Keysight Technologies</w:t>
      </w:r>
    </w:p>
    <w:p w14:paraId="0B6D0B9A" w14:textId="77777777" w:rsidR="00E370DB" w:rsidRDefault="00E370DB" w:rsidP="00E370DB">
      <w:pPr>
        <w:overflowPunct w:val="0"/>
        <w:autoSpaceDE w:val="0"/>
        <w:autoSpaceDN w:val="0"/>
        <w:adjustRightInd w:val="0"/>
        <w:spacing w:after="100"/>
        <w:ind w:left="360"/>
        <w:textAlignment w:val="baseline"/>
      </w:pPr>
    </w:p>
    <w:sectPr w:rsidR="00E370D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936BC" w14:textId="77777777" w:rsidR="00761EBC" w:rsidRDefault="00761EBC">
      <w:r>
        <w:separator/>
      </w:r>
    </w:p>
  </w:endnote>
  <w:endnote w:type="continuationSeparator" w:id="0">
    <w:p w14:paraId="0FFE7B01" w14:textId="77777777" w:rsidR="00761EBC" w:rsidRDefault="00761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auto"/>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6084E" w14:textId="77777777" w:rsidR="00761EBC" w:rsidRDefault="00761EBC">
      <w:r>
        <w:separator/>
      </w:r>
    </w:p>
  </w:footnote>
  <w:footnote w:type="continuationSeparator" w:id="0">
    <w:p w14:paraId="07FA935F" w14:textId="77777777" w:rsidR="00761EBC" w:rsidRDefault="00761E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ED5DEF"/>
    <w:multiLevelType w:val="hybridMultilevel"/>
    <w:tmpl w:val="EDDA7060"/>
    <w:lvl w:ilvl="0" w:tplc="5A12EDC0">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0F48683E"/>
    <w:multiLevelType w:val="hybridMultilevel"/>
    <w:tmpl w:val="D144C67C"/>
    <w:lvl w:ilvl="0" w:tplc="5A12EDC0">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0A3BDE"/>
    <w:multiLevelType w:val="hybridMultilevel"/>
    <w:tmpl w:val="05E45A70"/>
    <w:lvl w:ilvl="0" w:tplc="A41EBACE">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AA1BF2"/>
    <w:multiLevelType w:val="hybridMultilevel"/>
    <w:tmpl w:val="9228AA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AF6A35"/>
    <w:multiLevelType w:val="hybridMultilevel"/>
    <w:tmpl w:val="93E06FC4"/>
    <w:lvl w:ilvl="0" w:tplc="D1A2D514">
      <w:start w:val="1"/>
      <w:numFmt w:val="bullet"/>
      <w:lvlText w:val="•"/>
      <w:lvlJc w:val="left"/>
      <w:pPr>
        <w:ind w:left="680" w:hanging="440"/>
      </w:pPr>
      <w:rPr>
        <w:rFonts w:ascii="Arial" w:hAnsi="Arial" w:hint="default"/>
        <w:sz w:val="20"/>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12" w15:restartNumberingAfterBreak="0">
    <w:nsid w:val="2C0C0420"/>
    <w:multiLevelType w:val="hybridMultilevel"/>
    <w:tmpl w:val="DA14B04E"/>
    <w:lvl w:ilvl="0" w:tplc="C6DA1A48">
      <w:numFmt w:val="bullet"/>
      <w:lvlText w:val="-"/>
      <w:lvlJc w:val="left"/>
      <w:pPr>
        <w:ind w:left="144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D0260FC"/>
    <w:multiLevelType w:val="hybridMultilevel"/>
    <w:tmpl w:val="B8343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5"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DA6B3C"/>
    <w:multiLevelType w:val="hybridMultilevel"/>
    <w:tmpl w:val="C01472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9579EA"/>
    <w:multiLevelType w:val="hybridMultilevel"/>
    <w:tmpl w:val="CC78D5BC"/>
    <w:lvl w:ilvl="0" w:tplc="212AC5C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 w15:restartNumberingAfterBreak="0">
    <w:nsid w:val="44037886"/>
    <w:multiLevelType w:val="hybridMultilevel"/>
    <w:tmpl w:val="A790D7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22" w15:restartNumberingAfterBreak="0">
    <w:nsid w:val="45E40C2F"/>
    <w:multiLevelType w:val="hybridMultilevel"/>
    <w:tmpl w:val="879A8A3E"/>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468237FF"/>
    <w:multiLevelType w:val="hybridMultilevel"/>
    <w:tmpl w:val="FB5A6F3A"/>
    <w:lvl w:ilvl="0" w:tplc="9008FB38">
      <w:start w:val="45"/>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2D139D"/>
    <w:multiLevelType w:val="hybridMultilevel"/>
    <w:tmpl w:val="361AEC44"/>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C4E0C0C"/>
    <w:multiLevelType w:val="hybridMultilevel"/>
    <w:tmpl w:val="A5C4E268"/>
    <w:lvl w:ilvl="0" w:tplc="5A12EDC0">
      <w:start w:val="1"/>
      <w:numFmt w:val="bullet"/>
      <w:lvlText w:val=""/>
      <w:lvlJc w:val="left"/>
      <w:pPr>
        <w:tabs>
          <w:tab w:val="num" w:pos="928"/>
        </w:tabs>
        <w:ind w:left="928" w:hanging="360"/>
      </w:pPr>
      <w:rPr>
        <w:rFonts w:ascii="Wingdings" w:hAnsi="Wingdings" w:hint="default"/>
      </w:rPr>
    </w:lvl>
    <w:lvl w:ilvl="1" w:tplc="129A02BE">
      <w:start w:val="1"/>
      <w:numFmt w:val="bullet"/>
      <w:lvlText w:val="–"/>
      <w:lvlJc w:val="left"/>
      <w:pPr>
        <w:tabs>
          <w:tab w:val="num" w:pos="1648"/>
        </w:tabs>
        <w:ind w:left="1648" w:hanging="360"/>
      </w:pPr>
      <w:rPr>
        <w:rFonts w:ascii="Arial" w:hAnsi="Arial" w:hint="default"/>
      </w:rPr>
    </w:lvl>
    <w:lvl w:ilvl="2" w:tplc="8F425856">
      <w:numFmt w:val="bullet"/>
      <w:lvlText w:val="•"/>
      <w:lvlJc w:val="left"/>
      <w:pPr>
        <w:tabs>
          <w:tab w:val="num" w:pos="2368"/>
        </w:tabs>
        <w:ind w:left="2368" w:hanging="360"/>
      </w:pPr>
      <w:rPr>
        <w:rFonts w:ascii="Arial" w:hAnsi="Arial" w:hint="default"/>
      </w:rPr>
    </w:lvl>
    <w:lvl w:ilvl="3" w:tplc="34C4A72C">
      <w:start w:val="1"/>
      <w:numFmt w:val="bullet"/>
      <w:lvlText w:val="–"/>
      <w:lvlJc w:val="left"/>
      <w:pPr>
        <w:tabs>
          <w:tab w:val="num" w:pos="3088"/>
        </w:tabs>
        <w:ind w:left="3088" w:hanging="360"/>
      </w:pPr>
      <w:rPr>
        <w:rFonts w:ascii="Arial" w:hAnsi="Arial" w:hint="default"/>
      </w:rPr>
    </w:lvl>
    <w:lvl w:ilvl="4" w:tplc="AC585662" w:tentative="1">
      <w:start w:val="1"/>
      <w:numFmt w:val="bullet"/>
      <w:lvlText w:val="–"/>
      <w:lvlJc w:val="left"/>
      <w:pPr>
        <w:tabs>
          <w:tab w:val="num" w:pos="3808"/>
        </w:tabs>
        <w:ind w:left="3808" w:hanging="360"/>
      </w:pPr>
      <w:rPr>
        <w:rFonts w:ascii="Arial" w:hAnsi="Arial" w:hint="default"/>
      </w:rPr>
    </w:lvl>
    <w:lvl w:ilvl="5" w:tplc="82E87F66" w:tentative="1">
      <w:start w:val="1"/>
      <w:numFmt w:val="bullet"/>
      <w:lvlText w:val="–"/>
      <w:lvlJc w:val="left"/>
      <w:pPr>
        <w:tabs>
          <w:tab w:val="num" w:pos="4528"/>
        </w:tabs>
        <w:ind w:left="4528" w:hanging="360"/>
      </w:pPr>
      <w:rPr>
        <w:rFonts w:ascii="Arial" w:hAnsi="Arial" w:hint="default"/>
      </w:rPr>
    </w:lvl>
    <w:lvl w:ilvl="6" w:tplc="FDEE3636" w:tentative="1">
      <w:start w:val="1"/>
      <w:numFmt w:val="bullet"/>
      <w:lvlText w:val="–"/>
      <w:lvlJc w:val="left"/>
      <w:pPr>
        <w:tabs>
          <w:tab w:val="num" w:pos="5248"/>
        </w:tabs>
        <w:ind w:left="5248" w:hanging="360"/>
      </w:pPr>
      <w:rPr>
        <w:rFonts w:ascii="Arial" w:hAnsi="Arial" w:hint="default"/>
      </w:rPr>
    </w:lvl>
    <w:lvl w:ilvl="7" w:tplc="30E63202" w:tentative="1">
      <w:start w:val="1"/>
      <w:numFmt w:val="bullet"/>
      <w:lvlText w:val="–"/>
      <w:lvlJc w:val="left"/>
      <w:pPr>
        <w:tabs>
          <w:tab w:val="num" w:pos="5968"/>
        </w:tabs>
        <w:ind w:left="5968" w:hanging="360"/>
      </w:pPr>
      <w:rPr>
        <w:rFonts w:ascii="Arial" w:hAnsi="Arial" w:hint="default"/>
      </w:rPr>
    </w:lvl>
    <w:lvl w:ilvl="8" w:tplc="F6F6FF90" w:tentative="1">
      <w:start w:val="1"/>
      <w:numFmt w:val="bullet"/>
      <w:lvlText w:val="–"/>
      <w:lvlJc w:val="left"/>
      <w:pPr>
        <w:tabs>
          <w:tab w:val="num" w:pos="6688"/>
        </w:tabs>
        <w:ind w:left="6688" w:hanging="360"/>
      </w:pPr>
      <w:rPr>
        <w:rFonts w:ascii="Arial" w:hAnsi="Arial" w:hint="default"/>
      </w:rPr>
    </w:lvl>
  </w:abstractNum>
  <w:abstractNum w:abstractNumId="26" w15:restartNumberingAfterBreak="0">
    <w:nsid w:val="4C77439F"/>
    <w:multiLevelType w:val="hybridMultilevel"/>
    <w:tmpl w:val="434C1148"/>
    <w:lvl w:ilvl="0" w:tplc="04090003">
      <w:start w:val="1"/>
      <w:numFmt w:val="bullet"/>
      <w:lvlText w:val="o"/>
      <w:lvlJc w:val="left"/>
      <w:pPr>
        <w:ind w:left="1210" w:hanging="360"/>
      </w:pPr>
      <w:rPr>
        <w:rFonts w:ascii="Courier New" w:hAnsi="Courier New" w:cs="Times New Roman" w:hint="default"/>
      </w:rPr>
    </w:lvl>
    <w:lvl w:ilvl="1" w:tplc="040B0005">
      <w:start w:val="1"/>
      <w:numFmt w:val="bullet"/>
      <w:lvlText w:val=""/>
      <w:lvlJc w:val="left"/>
      <w:pPr>
        <w:ind w:left="3762" w:hanging="360"/>
      </w:pPr>
      <w:rPr>
        <w:rFonts w:ascii="Wingdings" w:hAnsi="Wingdings"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start w:val="1"/>
      <w:numFmt w:val="bullet"/>
      <w:lvlText w:val=""/>
      <w:lvlJc w:val="left"/>
      <w:pPr>
        <w:ind w:left="5530" w:hanging="360"/>
      </w:pPr>
      <w:rPr>
        <w:rFonts w:ascii="Symbol" w:hAnsi="Symbol" w:hint="default"/>
      </w:rPr>
    </w:lvl>
    <w:lvl w:ilvl="7" w:tplc="04090003">
      <w:start w:val="1"/>
      <w:numFmt w:val="bullet"/>
      <w:lvlText w:val="o"/>
      <w:lvlJc w:val="left"/>
      <w:pPr>
        <w:ind w:left="6250" w:hanging="360"/>
      </w:pPr>
      <w:rPr>
        <w:rFonts w:ascii="Courier New" w:hAnsi="Courier New" w:cs="Courier New" w:hint="default"/>
      </w:rPr>
    </w:lvl>
    <w:lvl w:ilvl="8" w:tplc="04090005">
      <w:start w:val="1"/>
      <w:numFmt w:val="bullet"/>
      <w:lvlText w:val=""/>
      <w:lvlJc w:val="left"/>
      <w:pPr>
        <w:ind w:left="6970" w:hanging="360"/>
      </w:pPr>
      <w:rPr>
        <w:rFonts w:ascii="Wingdings" w:hAnsi="Wingdings" w:hint="default"/>
      </w:rPr>
    </w:lvl>
  </w:abstractNum>
  <w:abstractNum w:abstractNumId="27"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hint="default"/>
      </w:rPr>
    </w:lvl>
    <w:lvl w:ilvl="1" w:tplc="FB72004C">
      <w:start w:val="1"/>
      <w:numFmt w:val="bullet"/>
      <w:lvlText w:val="–"/>
      <w:lvlJc w:val="left"/>
      <w:pPr>
        <w:tabs>
          <w:tab w:val="num" w:pos="1440"/>
        </w:tabs>
        <w:ind w:left="1440" w:hanging="360"/>
      </w:pPr>
      <w:rPr>
        <w:rFonts w:ascii="Arial" w:hAnsi="Arial" w:hint="default"/>
      </w:rPr>
    </w:lvl>
    <w:lvl w:ilvl="2" w:tplc="AF724C3E">
      <w:start w:val="1"/>
      <w:numFmt w:val="bullet"/>
      <w:lvlText w:val="–"/>
      <w:lvlJc w:val="left"/>
      <w:pPr>
        <w:tabs>
          <w:tab w:val="num" w:pos="2160"/>
        </w:tabs>
        <w:ind w:left="2160" w:hanging="360"/>
      </w:pPr>
      <w:rPr>
        <w:rFonts w:ascii="Arial" w:hAnsi="Arial" w:hint="default"/>
      </w:rPr>
    </w:lvl>
    <w:lvl w:ilvl="3" w:tplc="76CC127C" w:tentative="1">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334A05"/>
    <w:multiLevelType w:val="hybridMultilevel"/>
    <w:tmpl w:val="BFBE6F0C"/>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1F15475"/>
    <w:multiLevelType w:val="hybridMultilevel"/>
    <w:tmpl w:val="CCE4EB9C"/>
    <w:lvl w:ilvl="0" w:tplc="4E8CD90A">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7D72319"/>
    <w:multiLevelType w:val="hybridMultilevel"/>
    <w:tmpl w:val="572CA33E"/>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3"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57463B"/>
    <w:multiLevelType w:val="hybridMultilevel"/>
    <w:tmpl w:val="0166D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420A2C"/>
    <w:multiLevelType w:val="hybridMultilevel"/>
    <w:tmpl w:val="A4B420A2"/>
    <w:lvl w:ilvl="0" w:tplc="0CE4F71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608B0C7C"/>
    <w:multiLevelType w:val="hybridMultilevel"/>
    <w:tmpl w:val="65A6F42E"/>
    <w:lvl w:ilvl="0" w:tplc="0409000F">
      <w:start w:val="1"/>
      <w:numFmt w:val="decimal"/>
      <w:lvlText w:val="%1."/>
      <w:lvlJc w:val="left"/>
      <w:pPr>
        <w:ind w:left="1292" w:hanging="440"/>
      </w:pPr>
      <w:rPr>
        <w:rFonts w:hint="default"/>
        <w:sz w:val="20"/>
      </w:rPr>
    </w:lvl>
    <w:lvl w:ilvl="1" w:tplc="FFFFFFFF" w:tentative="1">
      <w:start w:val="1"/>
      <w:numFmt w:val="bullet"/>
      <w:lvlText w:val=""/>
      <w:lvlJc w:val="left"/>
      <w:pPr>
        <w:ind w:left="1732" w:hanging="440"/>
      </w:pPr>
      <w:rPr>
        <w:rFonts w:ascii="Wingdings" w:hAnsi="Wingdings" w:hint="default"/>
      </w:rPr>
    </w:lvl>
    <w:lvl w:ilvl="2" w:tplc="FFFFFFFF" w:tentative="1">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38" w15:restartNumberingAfterBreak="0">
    <w:nsid w:val="618755DC"/>
    <w:multiLevelType w:val="hybridMultilevel"/>
    <w:tmpl w:val="5F6C28A4"/>
    <w:lvl w:ilvl="0" w:tplc="469C4D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9244A0"/>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685127A1"/>
    <w:multiLevelType w:val="hybridMultilevel"/>
    <w:tmpl w:val="0166D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E7497B"/>
    <w:multiLevelType w:val="hybridMultilevel"/>
    <w:tmpl w:val="629A3814"/>
    <w:lvl w:ilvl="0" w:tplc="D1A2D514">
      <w:start w:val="1"/>
      <w:numFmt w:val="bullet"/>
      <w:lvlText w:val="•"/>
      <w:lvlJc w:val="left"/>
      <w:pPr>
        <w:tabs>
          <w:tab w:val="num" w:pos="720"/>
        </w:tabs>
        <w:ind w:left="720" w:hanging="360"/>
      </w:pPr>
      <w:rPr>
        <w:rFonts w:ascii="Arial" w:hAnsi="Arial" w:hint="default"/>
      </w:rPr>
    </w:lvl>
    <w:lvl w:ilvl="1" w:tplc="193C7E4C">
      <w:numFmt w:val="bullet"/>
      <w:lvlText w:val="–"/>
      <w:lvlJc w:val="left"/>
      <w:pPr>
        <w:tabs>
          <w:tab w:val="num" w:pos="1440"/>
        </w:tabs>
        <w:ind w:left="1440" w:hanging="360"/>
      </w:pPr>
      <w:rPr>
        <w:rFonts w:ascii="Arial" w:hAnsi="Arial" w:hint="default"/>
      </w:rPr>
    </w:lvl>
    <w:lvl w:ilvl="2" w:tplc="C0AE4CB4">
      <w:numFmt w:val="bullet"/>
      <w:lvlText w:val="•"/>
      <w:lvlJc w:val="left"/>
      <w:pPr>
        <w:tabs>
          <w:tab w:val="num" w:pos="2160"/>
        </w:tabs>
        <w:ind w:left="2160" w:hanging="360"/>
      </w:pPr>
      <w:rPr>
        <w:rFonts w:ascii="Arial" w:hAnsi="Arial" w:hint="default"/>
      </w:rPr>
    </w:lvl>
    <w:lvl w:ilvl="3" w:tplc="0854C2B4" w:tentative="1">
      <w:start w:val="1"/>
      <w:numFmt w:val="bullet"/>
      <w:lvlText w:val="•"/>
      <w:lvlJc w:val="left"/>
      <w:pPr>
        <w:tabs>
          <w:tab w:val="num" w:pos="2880"/>
        </w:tabs>
        <w:ind w:left="2880" w:hanging="360"/>
      </w:pPr>
      <w:rPr>
        <w:rFonts w:ascii="Arial" w:hAnsi="Arial" w:hint="default"/>
      </w:rPr>
    </w:lvl>
    <w:lvl w:ilvl="4" w:tplc="1A4C1D68" w:tentative="1">
      <w:start w:val="1"/>
      <w:numFmt w:val="bullet"/>
      <w:lvlText w:val="•"/>
      <w:lvlJc w:val="left"/>
      <w:pPr>
        <w:tabs>
          <w:tab w:val="num" w:pos="3600"/>
        </w:tabs>
        <w:ind w:left="3600" w:hanging="360"/>
      </w:pPr>
      <w:rPr>
        <w:rFonts w:ascii="Arial" w:hAnsi="Arial" w:hint="default"/>
      </w:rPr>
    </w:lvl>
    <w:lvl w:ilvl="5" w:tplc="93AA4C44" w:tentative="1">
      <w:start w:val="1"/>
      <w:numFmt w:val="bullet"/>
      <w:lvlText w:val="•"/>
      <w:lvlJc w:val="left"/>
      <w:pPr>
        <w:tabs>
          <w:tab w:val="num" w:pos="4320"/>
        </w:tabs>
        <w:ind w:left="4320" w:hanging="360"/>
      </w:pPr>
      <w:rPr>
        <w:rFonts w:ascii="Arial" w:hAnsi="Arial" w:hint="default"/>
      </w:rPr>
    </w:lvl>
    <w:lvl w:ilvl="6" w:tplc="1AD25D44" w:tentative="1">
      <w:start w:val="1"/>
      <w:numFmt w:val="bullet"/>
      <w:lvlText w:val="•"/>
      <w:lvlJc w:val="left"/>
      <w:pPr>
        <w:tabs>
          <w:tab w:val="num" w:pos="5040"/>
        </w:tabs>
        <w:ind w:left="5040" w:hanging="360"/>
      </w:pPr>
      <w:rPr>
        <w:rFonts w:ascii="Arial" w:hAnsi="Arial" w:hint="default"/>
      </w:rPr>
    </w:lvl>
    <w:lvl w:ilvl="7" w:tplc="924A95A6" w:tentative="1">
      <w:start w:val="1"/>
      <w:numFmt w:val="bullet"/>
      <w:lvlText w:val="•"/>
      <w:lvlJc w:val="left"/>
      <w:pPr>
        <w:tabs>
          <w:tab w:val="num" w:pos="5760"/>
        </w:tabs>
        <w:ind w:left="5760" w:hanging="360"/>
      </w:pPr>
      <w:rPr>
        <w:rFonts w:ascii="Arial" w:hAnsi="Arial" w:hint="default"/>
      </w:rPr>
    </w:lvl>
    <w:lvl w:ilvl="8" w:tplc="7540A5A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3"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5" w15:restartNumberingAfterBreak="0">
    <w:nsid w:val="7B390407"/>
    <w:multiLevelType w:val="hybridMultilevel"/>
    <w:tmpl w:val="A01A7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942F28"/>
    <w:multiLevelType w:val="hybridMultilevel"/>
    <w:tmpl w:val="F886CB4E"/>
    <w:lvl w:ilvl="0" w:tplc="C472DD08">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6782365">
    <w:abstractNumId w:val="0"/>
  </w:num>
  <w:num w:numId="2" w16cid:durableId="246309099">
    <w:abstractNumId w:val="30"/>
  </w:num>
  <w:num w:numId="3" w16cid:durableId="1900483604">
    <w:abstractNumId w:val="39"/>
  </w:num>
  <w:num w:numId="4" w16cid:durableId="76678317">
    <w:abstractNumId w:val="25"/>
  </w:num>
  <w:num w:numId="5" w16cid:durableId="101390026">
    <w:abstractNumId w:val="41"/>
  </w:num>
  <w:num w:numId="6" w16cid:durableId="1851332392">
    <w:abstractNumId w:val="20"/>
  </w:num>
  <w:num w:numId="7" w16cid:durableId="135756952">
    <w:abstractNumId w:val="40"/>
  </w:num>
  <w:num w:numId="8" w16cid:durableId="454717852">
    <w:abstractNumId w:val="24"/>
  </w:num>
  <w:num w:numId="9" w16cid:durableId="841362397">
    <w:abstractNumId w:val="28"/>
  </w:num>
  <w:num w:numId="10" w16cid:durableId="1753970165">
    <w:abstractNumId w:val="31"/>
  </w:num>
  <w:num w:numId="11" w16cid:durableId="388457511">
    <w:abstractNumId w:val="24"/>
  </w:num>
  <w:num w:numId="12" w16cid:durableId="1982953620">
    <w:abstractNumId w:val="34"/>
  </w:num>
  <w:num w:numId="13" w16cid:durableId="349990880">
    <w:abstractNumId w:val="16"/>
  </w:num>
  <w:num w:numId="14" w16cid:durableId="831528547">
    <w:abstractNumId w:val="5"/>
  </w:num>
  <w:num w:numId="15" w16cid:durableId="1657566154">
    <w:abstractNumId w:val="45"/>
  </w:num>
  <w:num w:numId="16" w16cid:durableId="1387490953">
    <w:abstractNumId w:val="32"/>
  </w:num>
  <w:num w:numId="17" w16cid:durableId="1004358712">
    <w:abstractNumId w:val="27"/>
  </w:num>
  <w:num w:numId="18" w16cid:durableId="922954443">
    <w:abstractNumId w:val="15"/>
  </w:num>
  <w:num w:numId="19" w16cid:durableId="1502433516">
    <w:abstractNumId w:val="38"/>
  </w:num>
  <w:num w:numId="20" w16cid:durableId="681707791">
    <w:abstractNumId w:val="23"/>
  </w:num>
  <w:num w:numId="21" w16cid:durableId="1040865358">
    <w:abstractNumId w:val="46"/>
  </w:num>
  <w:num w:numId="22" w16cid:durableId="47462703">
    <w:abstractNumId w:val="33"/>
  </w:num>
  <w:num w:numId="23" w16cid:durableId="18169954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9784511">
    <w:abstractNumId w:val="4"/>
  </w:num>
  <w:num w:numId="25" w16cid:durableId="553733691">
    <w:abstractNumId w:val="26"/>
  </w:num>
  <w:num w:numId="26" w16cid:durableId="1685596888">
    <w:abstractNumId w:val="28"/>
  </w:num>
  <w:num w:numId="27" w16cid:durableId="1445153256">
    <w:abstractNumId w:val="4"/>
  </w:num>
  <w:num w:numId="28" w16cid:durableId="291837016">
    <w:abstractNumId w:val="1"/>
  </w:num>
  <w:num w:numId="29" w16cid:durableId="1606310342">
    <w:abstractNumId w:val="6"/>
  </w:num>
  <w:num w:numId="30" w16cid:durableId="1076703478">
    <w:abstractNumId w:val="17"/>
  </w:num>
  <w:num w:numId="31" w16cid:durableId="315569129">
    <w:abstractNumId w:val="44"/>
  </w:num>
  <w:num w:numId="32" w16cid:durableId="889998170">
    <w:abstractNumId w:val="21"/>
  </w:num>
  <w:num w:numId="33" w16cid:durableId="1863400700">
    <w:abstractNumId w:val="3"/>
  </w:num>
  <w:num w:numId="34" w16cid:durableId="1694529026">
    <w:abstractNumId w:val="42"/>
  </w:num>
  <w:num w:numId="35" w16cid:durableId="538788003">
    <w:abstractNumId w:val="14"/>
  </w:num>
  <w:num w:numId="36" w16cid:durableId="110512018">
    <w:abstractNumId w:val="22"/>
  </w:num>
  <w:num w:numId="37" w16cid:durableId="64374979">
    <w:abstractNumId w:val="29"/>
  </w:num>
  <w:num w:numId="38" w16cid:durableId="191302928">
    <w:abstractNumId w:val="7"/>
  </w:num>
  <w:num w:numId="39" w16cid:durableId="167645356">
    <w:abstractNumId w:val="9"/>
  </w:num>
  <w:num w:numId="40" w16cid:durableId="1603486501">
    <w:abstractNumId w:val="12"/>
  </w:num>
  <w:num w:numId="41" w16cid:durableId="1627396147">
    <w:abstractNumId w:val="2"/>
  </w:num>
  <w:num w:numId="42" w16cid:durableId="2069957277">
    <w:abstractNumId w:val="43"/>
  </w:num>
  <w:num w:numId="43" w16cid:durableId="193925618">
    <w:abstractNumId w:val="11"/>
  </w:num>
  <w:num w:numId="44" w16cid:durableId="337661968">
    <w:abstractNumId w:val="37"/>
  </w:num>
  <w:num w:numId="45" w16cid:durableId="1590499736">
    <w:abstractNumId w:val="36"/>
  </w:num>
  <w:num w:numId="46" w16cid:durableId="2019119483">
    <w:abstractNumId w:val="8"/>
  </w:num>
  <w:num w:numId="47" w16cid:durableId="2068458143">
    <w:abstractNumId w:val="13"/>
  </w:num>
  <w:num w:numId="48" w16cid:durableId="1903832808">
    <w:abstractNumId w:val="47"/>
  </w:num>
  <w:num w:numId="49" w16cid:durableId="180897033">
    <w:abstractNumId w:val="18"/>
  </w:num>
  <w:num w:numId="50" w16cid:durableId="1169909525">
    <w:abstractNumId w:val="35"/>
  </w:num>
  <w:num w:numId="51" w16cid:durableId="1248342080">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342"/>
    <w:rsid w:val="000025A4"/>
    <w:rsid w:val="00002B1E"/>
    <w:rsid w:val="0000341B"/>
    <w:rsid w:val="000038BE"/>
    <w:rsid w:val="00005A88"/>
    <w:rsid w:val="00005E1B"/>
    <w:rsid w:val="00006731"/>
    <w:rsid w:val="000069C6"/>
    <w:rsid w:val="000078E2"/>
    <w:rsid w:val="00011371"/>
    <w:rsid w:val="00012EB6"/>
    <w:rsid w:val="00014E43"/>
    <w:rsid w:val="000152CD"/>
    <w:rsid w:val="000163AF"/>
    <w:rsid w:val="00016C33"/>
    <w:rsid w:val="00017A04"/>
    <w:rsid w:val="00017C05"/>
    <w:rsid w:val="00020E80"/>
    <w:rsid w:val="0002191D"/>
    <w:rsid w:val="000224A1"/>
    <w:rsid w:val="00026292"/>
    <w:rsid w:val="000266A0"/>
    <w:rsid w:val="00026A7D"/>
    <w:rsid w:val="00027645"/>
    <w:rsid w:val="000276CE"/>
    <w:rsid w:val="000303DA"/>
    <w:rsid w:val="00031991"/>
    <w:rsid w:val="00031C1D"/>
    <w:rsid w:val="00031E57"/>
    <w:rsid w:val="000321EB"/>
    <w:rsid w:val="000325B4"/>
    <w:rsid w:val="000329BF"/>
    <w:rsid w:val="00032A89"/>
    <w:rsid w:val="00032F36"/>
    <w:rsid w:val="000336DA"/>
    <w:rsid w:val="000349CD"/>
    <w:rsid w:val="00034B60"/>
    <w:rsid w:val="00034F5F"/>
    <w:rsid w:val="0003502D"/>
    <w:rsid w:val="0003625E"/>
    <w:rsid w:val="0003670D"/>
    <w:rsid w:val="00036AF0"/>
    <w:rsid w:val="00037593"/>
    <w:rsid w:val="00042A12"/>
    <w:rsid w:val="00043F1D"/>
    <w:rsid w:val="0004650C"/>
    <w:rsid w:val="0004678D"/>
    <w:rsid w:val="00047E49"/>
    <w:rsid w:val="00050A75"/>
    <w:rsid w:val="00052526"/>
    <w:rsid w:val="00052578"/>
    <w:rsid w:val="00053209"/>
    <w:rsid w:val="0005430C"/>
    <w:rsid w:val="00054DC0"/>
    <w:rsid w:val="0005509D"/>
    <w:rsid w:val="00055873"/>
    <w:rsid w:val="00056107"/>
    <w:rsid w:val="00056560"/>
    <w:rsid w:val="0005725C"/>
    <w:rsid w:val="00060185"/>
    <w:rsid w:val="000608E2"/>
    <w:rsid w:val="00060EEF"/>
    <w:rsid w:val="000616F2"/>
    <w:rsid w:val="00064277"/>
    <w:rsid w:val="00064500"/>
    <w:rsid w:val="00064DE5"/>
    <w:rsid w:val="00066A4C"/>
    <w:rsid w:val="00070B73"/>
    <w:rsid w:val="00071588"/>
    <w:rsid w:val="00072A5A"/>
    <w:rsid w:val="00074C25"/>
    <w:rsid w:val="00077333"/>
    <w:rsid w:val="00077A18"/>
    <w:rsid w:val="00077BCC"/>
    <w:rsid w:val="000809A5"/>
    <w:rsid w:val="00080FF8"/>
    <w:rsid w:val="00081A68"/>
    <w:rsid w:val="00083267"/>
    <w:rsid w:val="00083540"/>
    <w:rsid w:val="00083D29"/>
    <w:rsid w:val="000852AB"/>
    <w:rsid w:val="00085C75"/>
    <w:rsid w:val="0008614B"/>
    <w:rsid w:val="000876CE"/>
    <w:rsid w:val="000901E3"/>
    <w:rsid w:val="00093E7E"/>
    <w:rsid w:val="000952DE"/>
    <w:rsid w:val="00095C5B"/>
    <w:rsid w:val="00096EE4"/>
    <w:rsid w:val="000A067A"/>
    <w:rsid w:val="000A12C7"/>
    <w:rsid w:val="000A1643"/>
    <w:rsid w:val="000A3D44"/>
    <w:rsid w:val="000A3D51"/>
    <w:rsid w:val="000A3D89"/>
    <w:rsid w:val="000A5713"/>
    <w:rsid w:val="000A57A0"/>
    <w:rsid w:val="000A77A5"/>
    <w:rsid w:val="000B0FA4"/>
    <w:rsid w:val="000B20C2"/>
    <w:rsid w:val="000B224B"/>
    <w:rsid w:val="000B2A96"/>
    <w:rsid w:val="000B36F2"/>
    <w:rsid w:val="000B3CFE"/>
    <w:rsid w:val="000B4904"/>
    <w:rsid w:val="000B50EB"/>
    <w:rsid w:val="000B51BF"/>
    <w:rsid w:val="000B579B"/>
    <w:rsid w:val="000B78F1"/>
    <w:rsid w:val="000C01A3"/>
    <w:rsid w:val="000C06A2"/>
    <w:rsid w:val="000C2440"/>
    <w:rsid w:val="000C3463"/>
    <w:rsid w:val="000C46A1"/>
    <w:rsid w:val="000C4D22"/>
    <w:rsid w:val="000C5E57"/>
    <w:rsid w:val="000C640F"/>
    <w:rsid w:val="000C7E92"/>
    <w:rsid w:val="000D02DD"/>
    <w:rsid w:val="000D1CFE"/>
    <w:rsid w:val="000D1D06"/>
    <w:rsid w:val="000D2778"/>
    <w:rsid w:val="000D361C"/>
    <w:rsid w:val="000D382D"/>
    <w:rsid w:val="000D39C6"/>
    <w:rsid w:val="000D5584"/>
    <w:rsid w:val="000D57BD"/>
    <w:rsid w:val="000D5DBE"/>
    <w:rsid w:val="000D6B69"/>
    <w:rsid w:val="000D6CFC"/>
    <w:rsid w:val="000D7B93"/>
    <w:rsid w:val="000D7D6A"/>
    <w:rsid w:val="000E080B"/>
    <w:rsid w:val="000E0BCC"/>
    <w:rsid w:val="000E222F"/>
    <w:rsid w:val="000F00E4"/>
    <w:rsid w:val="000F2E4A"/>
    <w:rsid w:val="000F71A0"/>
    <w:rsid w:val="00101D50"/>
    <w:rsid w:val="00103359"/>
    <w:rsid w:val="00103B9D"/>
    <w:rsid w:val="00104B84"/>
    <w:rsid w:val="001055DD"/>
    <w:rsid w:val="001067B9"/>
    <w:rsid w:val="0010694D"/>
    <w:rsid w:val="00106CDF"/>
    <w:rsid w:val="00107F19"/>
    <w:rsid w:val="00110A18"/>
    <w:rsid w:val="00110FB7"/>
    <w:rsid w:val="0011117D"/>
    <w:rsid w:val="00111B33"/>
    <w:rsid w:val="001128BB"/>
    <w:rsid w:val="00112AB4"/>
    <w:rsid w:val="00113142"/>
    <w:rsid w:val="00113AC4"/>
    <w:rsid w:val="00113E34"/>
    <w:rsid w:val="00114DB9"/>
    <w:rsid w:val="00115B1D"/>
    <w:rsid w:val="00115D5D"/>
    <w:rsid w:val="00117362"/>
    <w:rsid w:val="001174D8"/>
    <w:rsid w:val="00117697"/>
    <w:rsid w:val="00117B36"/>
    <w:rsid w:val="00117DBC"/>
    <w:rsid w:val="00117F19"/>
    <w:rsid w:val="00121138"/>
    <w:rsid w:val="001218A8"/>
    <w:rsid w:val="00121C1F"/>
    <w:rsid w:val="00122845"/>
    <w:rsid w:val="00123020"/>
    <w:rsid w:val="001235D6"/>
    <w:rsid w:val="00123ECB"/>
    <w:rsid w:val="00123F09"/>
    <w:rsid w:val="00124141"/>
    <w:rsid w:val="0012486F"/>
    <w:rsid w:val="00124D7E"/>
    <w:rsid w:val="001251BA"/>
    <w:rsid w:val="0013001E"/>
    <w:rsid w:val="001301EE"/>
    <w:rsid w:val="0013135F"/>
    <w:rsid w:val="00131EBC"/>
    <w:rsid w:val="00132AF3"/>
    <w:rsid w:val="0013339B"/>
    <w:rsid w:val="001341C4"/>
    <w:rsid w:val="00136026"/>
    <w:rsid w:val="00137384"/>
    <w:rsid w:val="00137737"/>
    <w:rsid w:val="001378CF"/>
    <w:rsid w:val="0014005E"/>
    <w:rsid w:val="00140084"/>
    <w:rsid w:val="00140A01"/>
    <w:rsid w:val="0014116C"/>
    <w:rsid w:val="00141322"/>
    <w:rsid w:val="00141AE9"/>
    <w:rsid w:val="00141EA6"/>
    <w:rsid w:val="0014206F"/>
    <w:rsid w:val="001423A1"/>
    <w:rsid w:val="001428D4"/>
    <w:rsid w:val="00142EA9"/>
    <w:rsid w:val="001430FC"/>
    <w:rsid w:val="00143CD8"/>
    <w:rsid w:val="00144E8A"/>
    <w:rsid w:val="00145B7A"/>
    <w:rsid w:val="001460C1"/>
    <w:rsid w:val="00146346"/>
    <w:rsid w:val="00146E22"/>
    <w:rsid w:val="001516EA"/>
    <w:rsid w:val="00152172"/>
    <w:rsid w:val="00153528"/>
    <w:rsid w:val="0015587C"/>
    <w:rsid w:val="00155DE7"/>
    <w:rsid w:val="00160443"/>
    <w:rsid w:val="00162A00"/>
    <w:rsid w:val="00163998"/>
    <w:rsid w:val="001647AF"/>
    <w:rsid w:val="0017300C"/>
    <w:rsid w:val="00173D4A"/>
    <w:rsid w:val="0017442D"/>
    <w:rsid w:val="00175BBA"/>
    <w:rsid w:val="00180B1C"/>
    <w:rsid w:val="00181CB1"/>
    <w:rsid w:val="00184612"/>
    <w:rsid w:val="001854EF"/>
    <w:rsid w:val="00186B3D"/>
    <w:rsid w:val="00190BCC"/>
    <w:rsid w:val="00191309"/>
    <w:rsid w:val="00192446"/>
    <w:rsid w:val="00192FC6"/>
    <w:rsid w:val="00194B26"/>
    <w:rsid w:val="00196382"/>
    <w:rsid w:val="00196F9F"/>
    <w:rsid w:val="001A08AA"/>
    <w:rsid w:val="001A17A5"/>
    <w:rsid w:val="001A2232"/>
    <w:rsid w:val="001A2426"/>
    <w:rsid w:val="001A2EF9"/>
    <w:rsid w:val="001A3120"/>
    <w:rsid w:val="001A3E24"/>
    <w:rsid w:val="001A5181"/>
    <w:rsid w:val="001A5897"/>
    <w:rsid w:val="001B15EF"/>
    <w:rsid w:val="001B2108"/>
    <w:rsid w:val="001B231F"/>
    <w:rsid w:val="001B3A2E"/>
    <w:rsid w:val="001B4670"/>
    <w:rsid w:val="001B60A1"/>
    <w:rsid w:val="001B6A72"/>
    <w:rsid w:val="001B7494"/>
    <w:rsid w:val="001C00AA"/>
    <w:rsid w:val="001C38AD"/>
    <w:rsid w:val="001C3A35"/>
    <w:rsid w:val="001C40BB"/>
    <w:rsid w:val="001C50C9"/>
    <w:rsid w:val="001C524C"/>
    <w:rsid w:val="001C7F2F"/>
    <w:rsid w:val="001D0A61"/>
    <w:rsid w:val="001D218D"/>
    <w:rsid w:val="001D2F10"/>
    <w:rsid w:val="001D3797"/>
    <w:rsid w:val="001D3D36"/>
    <w:rsid w:val="001D43CA"/>
    <w:rsid w:val="001D4B92"/>
    <w:rsid w:val="001D6BED"/>
    <w:rsid w:val="001D7D91"/>
    <w:rsid w:val="001D7F4A"/>
    <w:rsid w:val="001E09A7"/>
    <w:rsid w:val="001E1AC3"/>
    <w:rsid w:val="001E1F5E"/>
    <w:rsid w:val="001E24E5"/>
    <w:rsid w:val="001E27D0"/>
    <w:rsid w:val="001E31D6"/>
    <w:rsid w:val="001E3D7B"/>
    <w:rsid w:val="001E4F82"/>
    <w:rsid w:val="001E5F07"/>
    <w:rsid w:val="001F005B"/>
    <w:rsid w:val="001F272B"/>
    <w:rsid w:val="001F2DA9"/>
    <w:rsid w:val="001F4470"/>
    <w:rsid w:val="001F5795"/>
    <w:rsid w:val="001F6595"/>
    <w:rsid w:val="001F6FE7"/>
    <w:rsid w:val="001F706B"/>
    <w:rsid w:val="001F7737"/>
    <w:rsid w:val="00200996"/>
    <w:rsid w:val="00202264"/>
    <w:rsid w:val="00202273"/>
    <w:rsid w:val="00202FB8"/>
    <w:rsid w:val="0020314E"/>
    <w:rsid w:val="00204999"/>
    <w:rsid w:val="00204D4D"/>
    <w:rsid w:val="00205A3C"/>
    <w:rsid w:val="002063D0"/>
    <w:rsid w:val="0020694A"/>
    <w:rsid w:val="00206FE6"/>
    <w:rsid w:val="00207355"/>
    <w:rsid w:val="0020785B"/>
    <w:rsid w:val="00211552"/>
    <w:rsid w:val="00212373"/>
    <w:rsid w:val="00212A25"/>
    <w:rsid w:val="002138EA"/>
    <w:rsid w:val="00214FBD"/>
    <w:rsid w:val="00217EA6"/>
    <w:rsid w:val="00217F27"/>
    <w:rsid w:val="002206F6"/>
    <w:rsid w:val="00222752"/>
    <w:rsid w:val="00222897"/>
    <w:rsid w:val="002256DE"/>
    <w:rsid w:val="00225D4D"/>
    <w:rsid w:val="00226D1C"/>
    <w:rsid w:val="00226E83"/>
    <w:rsid w:val="00227856"/>
    <w:rsid w:val="002305D7"/>
    <w:rsid w:val="00230EEB"/>
    <w:rsid w:val="00231BD2"/>
    <w:rsid w:val="002322F2"/>
    <w:rsid w:val="00232EAD"/>
    <w:rsid w:val="00233331"/>
    <w:rsid w:val="00233C0F"/>
    <w:rsid w:val="00234D1C"/>
    <w:rsid w:val="00234DE5"/>
    <w:rsid w:val="00235394"/>
    <w:rsid w:val="00235813"/>
    <w:rsid w:val="00235A7E"/>
    <w:rsid w:val="00236E18"/>
    <w:rsid w:val="00237A0C"/>
    <w:rsid w:val="00241A14"/>
    <w:rsid w:val="00242565"/>
    <w:rsid w:val="0024477F"/>
    <w:rsid w:val="00245E02"/>
    <w:rsid w:val="002463FF"/>
    <w:rsid w:val="0024722F"/>
    <w:rsid w:val="00250117"/>
    <w:rsid w:val="00250A33"/>
    <w:rsid w:val="0025114C"/>
    <w:rsid w:val="00251340"/>
    <w:rsid w:val="002518B7"/>
    <w:rsid w:val="00251A4D"/>
    <w:rsid w:val="0025224B"/>
    <w:rsid w:val="0025350D"/>
    <w:rsid w:val="00254246"/>
    <w:rsid w:val="00254C6A"/>
    <w:rsid w:val="00256757"/>
    <w:rsid w:val="00257735"/>
    <w:rsid w:val="002578B0"/>
    <w:rsid w:val="00260697"/>
    <w:rsid w:val="0026179F"/>
    <w:rsid w:val="00263F41"/>
    <w:rsid w:val="002668A4"/>
    <w:rsid w:val="00266C6B"/>
    <w:rsid w:val="002676E4"/>
    <w:rsid w:val="00270008"/>
    <w:rsid w:val="0027122C"/>
    <w:rsid w:val="00272E50"/>
    <w:rsid w:val="0027363C"/>
    <w:rsid w:val="00273F69"/>
    <w:rsid w:val="002741DA"/>
    <w:rsid w:val="002748A2"/>
    <w:rsid w:val="002749BB"/>
    <w:rsid w:val="00274E1A"/>
    <w:rsid w:val="00275B77"/>
    <w:rsid w:val="00277A09"/>
    <w:rsid w:val="00282213"/>
    <w:rsid w:val="0028282C"/>
    <w:rsid w:val="0028452F"/>
    <w:rsid w:val="002860F7"/>
    <w:rsid w:val="00287895"/>
    <w:rsid w:val="002942B4"/>
    <w:rsid w:val="00294FDF"/>
    <w:rsid w:val="002959A7"/>
    <w:rsid w:val="00296975"/>
    <w:rsid w:val="00296B9F"/>
    <w:rsid w:val="00297E6A"/>
    <w:rsid w:val="002A0236"/>
    <w:rsid w:val="002A0240"/>
    <w:rsid w:val="002A1157"/>
    <w:rsid w:val="002A284F"/>
    <w:rsid w:val="002A3662"/>
    <w:rsid w:val="002A3D2D"/>
    <w:rsid w:val="002A4686"/>
    <w:rsid w:val="002A47A4"/>
    <w:rsid w:val="002A4CCE"/>
    <w:rsid w:val="002A5D5F"/>
    <w:rsid w:val="002A7267"/>
    <w:rsid w:val="002A78AF"/>
    <w:rsid w:val="002A7D5A"/>
    <w:rsid w:val="002B011F"/>
    <w:rsid w:val="002B05DF"/>
    <w:rsid w:val="002B163D"/>
    <w:rsid w:val="002B4D62"/>
    <w:rsid w:val="002B6D34"/>
    <w:rsid w:val="002B7B80"/>
    <w:rsid w:val="002C0572"/>
    <w:rsid w:val="002C1156"/>
    <w:rsid w:val="002C1623"/>
    <w:rsid w:val="002C1989"/>
    <w:rsid w:val="002C1E1B"/>
    <w:rsid w:val="002C310E"/>
    <w:rsid w:val="002C35EF"/>
    <w:rsid w:val="002C3E65"/>
    <w:rsid w:val="002C3EC5"/>
    <w:rsid w:val="002C3F4C"/>
    <w:rsid w:val="002C4FFF"/>
    <w:rsid w:val="002C527C"/>
    <w:rsid w:val="002C55AD"/>
    <w:rsid w:val="002C5FE0"/>
    <w:rsid w:val="002D0A71"/>
    <w:rsid w:val="002D0D61"/>
    <w:rsid w:val="002D1B83"/>
    <w:rsid w:val="002D2992"/>
    <w:rsid w:val="002D3BCF"/>
    <w:rsid w:val="002D44BD"/>
    <w:rsid w:val="002D50DA"/>
    <w:rsid w:val="002D565C"/>
    <w:rsid w:val="002D69EF"/>
    <w:rsid w:val="002E0BA6"/>
    <w:rsid w:val="002E1AF2"/>
    <w:rsid w:val="002E1EC3"/>
    <w:rsid w:val="002E224D"/>
    <w:rsid w:val="002E3D05"/>
    <w:rsid w:val="002E47F7"/>
    <w:rsid w:val="002F1233"/>
    <w:rsid w:val="002F1C26"/>
    <w:rsid w:val="002F1CAF"/>
    <w:rsid w:val="002F24AA"/>
    <w:rsid w:val="002F2DDD"/>
    <w:rsid w:val="002F4093"/>
    <w:rsid w:val="002F4BA9"/>
    <w:rsid w:val="002F4BEE"/>
    <w:rsid w:val="002F5710"/>
    <w:rsid w:val="002F5FAD"/>
    <w:rsid w:val="002F5FF4"/>
    <w:rsid w:val="002F78ED"/>
    <w:rsid w:val="003001D3"/>
    <w:rsid w:val="00303B66"/>
    <w:rsid w:val="00303D79"/>
    <w:rsid w:val="00305FF2"/>
    <w:rsid w:val="00307D2C"/>
    <w:rsid w:val="00307FDB"/>
    <w:rsid w:val="0031085B"/>
    <w:rsid w:val="00311460"/>
    <w:rsid w:val="003115C1"/>
    <w:rsid w:val="00311C4E"/>
    <w:rsid w:val="00313FE8"/>
    <w:rsid w:val="003146DD"/>
    <w:rsid w:val="00317C19"/>
    <w:rsid w:val="003210DE"/>
    <w:rsid w:val="00321485"/>
    <w:rsid w:val="0032615C"/>
    <w:rsid w:val="00326CFF"/>
    <w:rsid w:val="00327430"/>
    <w:rsid w:val="00330148"/>
    <w:rsid w:val="00330550"/>
    <w:rsid w:val="00332820"/>
    <w:rsid w:val="00333473"/>
    <w:rsid w:val="003340C5"/>
    <w:rsid w:val="00334972"/>
    <w:rsid w:val="00335818"/>
    <w:rsid w:val="00335C45"/>
    <w:rsid w:val="00335E68"/>
    <w:rsid w:val="00340254"/>
    <w:rsid w:val="003403D8"/>
    <w:rsid w:val="00340F35"/>
    <w:rsid w:val="00341999"/>
    <w:rsid w:val="00342464"/>
    <w:rsid w:val="00342772"/>
    <w:rsid w:val="00342C51"/>
    <w:rsid w:val="003438AE"/>
    <w:rsid w:val="00344025"/>
    <w:rsid w:val="00344657"/>
    <w:rsid w:val="00344BCE"/>
    <w:rsid w:val="003450DD"/>
    <w:rsid w:val="00346498"/>
    <w:rsid w:val="003465A2"/>
    <w:rsid w:val="0035032B"/>
    <w:rsid w:val="003508C1"/>
    <w:rsid w:val="00352B83"/>
    <w:rsid w:val="00352D3A"/>
    <w:rsid w:val="0035314A"/>
    <w:rsid w:val="00353E42"/>
    <w:rsid w:val="00353EA2"/>
    <w:rsid w:val="003559BD"/>
    <w:rsid w:val="00355A49"/>
    <w:rsid w:val="0036187C"/>
    <w:rsid w:val="00362AD8"/>
    <w:rsid w:val="003631E4"/>
    <w:rsid w:val="00363ED2"/>
    <w:rsid w:val="00364251"/>
    <w:rsid w:val="003667B7"/>
    <w:rsid w:val="00367724"/>
    <w:rsid w:val="0037071B"/>
    <w:rsid w:val="00370F57"/>
    <w:rsid w:val="00373148"/>
    <w:rsid w:val="0037341D"/>
    <w:rsid w:val="00374201"/>
    <w:rsid w:val="00374DD2"/>
    <w:rsid w:val="0038082C"/>
    <w:rsid w:val="00380AF4"/>
    <w:rsid w:val="00380C5B"/>
    <w:rsid w:val="00380D88"/>
    <w:rsid w:val="003819B0"/>
    <w:rsid w:val="003873FB"/>
    <w:rsid w:val="00393475"/>
    <w:rsid w:val="00397206"/>
    <w:rsid w:val="00397CC0"/>
    <w:rsid w:val="003A1DC3"/>
    <w:rsid w:val="003A1E08"/>
    <w:rsid w:val="003A27BA"/>
    <w:rsid w:val="003A2F4D"/>
    <w:rsid w:val="003A6FB0"/>
    <w:rsid w:val="003B00C2"/>
    <w:rsid w:val="003B0EA9"/>
    <w:rsid w:val="003B1087"/>
    <w:rsid w:val="003B13F1"/>
    <w:rsid w:val="003B197E"/>
    <w:rsid w:val="003B1AA0"/>
    <w:rsid w:val="003B2EED"/>
    <w:rsid w:val="003B478A"/>
    <w:rsid w:val="003B5AB0"/>
    <w:rsid w:val="003B6A2C"/>
    <w:rsid w:val="003B7074"/>
    <w:rsid w:val="003B76A7"/>
    <w:rsid w:val="003C012B"/>
    <w:rsid w:val="003C0543"/>
    <w:rsid w:val="003C2F67"/>
    <w:rsid w:val="003C4291"/>
    <w:rsid w:val="003C42CB"/>
    <w:rsid w:val="003C47CE"/>
    <w:rsid w:val="003C4CF5"/>
    <w:rsid w:val="003C4DEE"/>
    <w:rsid w:val="003C567F"/>
    <w:rsid w:val="003C5E26"/>
    <w:rsid w:val="003D0BB1"/>
    <w:rsid w:val="003D1D54"/>
    <w:rsid w:val="003D1D80"/>
    <w:rsid w:val="003D3070"/>
    <w:rsid w:val="003D3C4E"/>
    <w:rsid w:val="003D461E"/>
    <w:rsid w:val="003D5029"/>
    <w:rsid w:val="003D5D10"/>
    <w:rsid w:val="003D7995"/>
    <w:rsid w:val="003D7CEB"/>
    <w:rsid w:val="003D7F66"/>
    <w:rsid w:val="003E13BC"/>
    <w:rsid w:val="003E1595"/>
    <w:rsid w:val="003E300F"/>
    <w:rsid w:val="003E39F0"/>
    <w:rsid w:val="003E58E1"/>
    <w:rsid w:val="003E631D"/>
    <w:rsid w:val="003F0DD5"/>
    <w:rsid w:val="003F18A9"/>
    <w:rsid w:val="003F18B9"/>
    <w:rsid w:val="003F1AEA"/>
    <w:rsid w:val="003F229B"/>
    <w:rsid w:val="003F2556"/>
    <w:rsid w:val="003F3AAC"/>
    <w:rsid w:val="003F4287"/>
    <w:rsid w:val="003F5228"/>
    <w:rsid w:val="003F5FC4"/>
    <w:rsid w:val="003F6783"/>
    <w:rsid w:val="003F6F37"/>
    <w:rsid w:val="004006F6"/>
    <w:rsid w:val="0040097C"/>
    <w:rsid w:val="00400E52"/>
    <w:rsid w:val="0040139E"/>
    <w:rsid w:val="00402A72"/>
    <w:rsid w:val="00403961"/>
    <w:rsid w:val="00406B7B"/>
    <w:rsid w:val="00406F64"/>
    <w:rsid w:val="00407A23"/>
    <w:rsid w:val="00411897"/>
    <w:rsid w:val="004133FA"/>
    <w:rsid w:val="0041389C"/>
    <w:rsid w:val="00413C6C"/>
    <w:rsid w:val="0041477A"/>
    <w:rsid w:val="00414B3B"/>
    <w:rsid w:val="004158D4"/>
    <w:rsid w:val="00416507"/>
    <w:rsid w:val="00417068"/>
    <w:rsid w:val="00420AD5"/>
    <w:rsid w:val="00420CAE"/>
    <w:rsid w:val="0042109A"/>
    <w:rsid w:val="004224D4"/>
    <w:rsid w:val="00422553"/>
    <w:rsid w:val="004235AD"/>
    <w:rsid w:val="004237A7"/>
    <w:rsid w:val="004247F7"/>
    <w:rsid w:val="004255A3"/>
    <w:rsid w:val="00426356"/>
    <w:rsid w:val="0042660F"/>
    <w:rsid w:val="00426C78"/>
    <w:rsid w:val="00426F2E"/>
    <w:rsid w:val="00427B4E"/>
    <w:rsid w:val="00427DDF"/>
    <w:rsid w:val="00431287"/>
    <w:rsid w:val="004313C5"/>
    <w:rsid w:val="0043280E"/>
    <w:rsid w:val="004329DB"/>
    <w:rsid w:val="00433623"/>
    <w:rsid w:val="00434649"/>
    <w:rsid w:val="004373F8"/>
    <w:rsid w:val="00437675"/>
    <w:rsid w:val="00441199"/>
    <w:rsid w:val="00442835"/>
    <w:rsid w:val="00443DC2"/>
    <w:rsid w:val="00444225"/>
    <w:rsid w:val="004472C8"/>
    <w:rsid w:val="0044741F"/>
    <w:rsid w:val="00447CBC"/>
    <w:rsid w:val="0045011C"/>
    <w:rsid w:val="0045076C"/>
    <w:rsid w:val="004529B4"/>
    <w:rsid w:val="00453919"/>
    <w:rsid w:val="00453B50"/>
    <w:rsid w:val="00453F77"/>
    <w:rsid w:val="00454EDD"/>
    <w:rsid w:val="0045541C"/>
    <w:rsid w:val="004573D5"/>
    <w:rsid w:val="00457AF9"/>
    <w:rsid w:val="00460554"/>
    <w:rsid w:val="0046078E"/>
    <w:rsid w:val="0046266D"/>
    <w:rsid w:val="00463E53"/>
    <w:rsid w:val="00464E9A"/>
    <w:rsid w:val="00466AB0"/>
    <w:rsid w:val="00470E49"/>
    <w:rsid w:val="004710F5"/>
    <w:rsid w:val="00471B36"/>
    <w:rsid w:val="00471CEE"/>
    <w:rsid w:val="00472288"/>
    <w:rsid w:val="00473DC6"/>
    <w:rsid w:val="00474FBC"/>
    <w:rsid w:val="00482F23"/>
    <w:rsid w:val="004835B4"/>
    <w:rsid w:val="004842FB"/>
    <w:rsid w:val="00485B9D"/>
    <w:rsid w:val="00486313"/>
    <w:rsid w:val="00490FAF"/>
    <w:rsid w:val="00491FA6"/>
    <w:rsid w:val="0049230F"/>
    <w:rsid w:val="00492A75"/>
    <w:rsid w:val="00492B73"/>
    <w:rsid w:val="0049318D"/>
    <w:rsid w:val="00495A33"/>
    <w:rsid w:val="0049607D"/>
    <w:rsid w:val="00497F79"/>
    <w:rsid w:val="004A030D"/>
    <w:rsid w:val="004A1027"/>
    <w:rsid w:val="004A17C7"/>
    <w:rsid w:val="004A2322"/>
    <w:rsid w:val="004A419F"/>
    <w:rsid w:val="004A4484"/>
    <w:rsid w:val="004A4511"/>
    <w:rsid w:val="004A495D"/>
    <w:rsid w:val="004A4CC3"/>
    <w:rsid w:val="004B1313"/>
    <w:rsid w:val="004B4E6E"/>
    <w:rsid w:val="004B5407"/>
    <w:rsid w:val="004B667D"/>
    <w:rsid w:val="004B66B6"/>
    <w:rsid w:val="004B6FBB"/>
    <w:rsid w:val="004C280E"/>
    <w:rsid w:val="004C39BB"/>
    <w:rsid w:val="004C3AF6"/>
    <w:rsid w:val="004C5135"/>
    <w:rsid w:val="004C610E"/>
    <w:rsid w:val="004C628E"/>
    <w:rsid w:val="004C7C0E"/>
    <w:rsid w:val="004D0FD5"/>
    <w:rsid w:val="004D1B4A"/>
    <w:rsid w:val="004D1C4F"/>
    <w:rsid w:val="004D35D0"/>
    <w:rsid w:val="004D36BE"/>
    <w:rsid w:val="004D5600"/>
    <w:rsid w:val="004D7FD0"/>
    <w:rsid w:val="004E1991"/>
    <w:rsid w:val="004E1E5F"/>
    <w:rsid w:val="004E2B50"/>
    <w:rsid w:val="004E2C21"/>
    <w:rsid w:val="004E32D2"/>
    <w:rsid w:val="004E3459"/>
    <w:rsid w:val="004E34A8"/>
    <w:rsid w:val="004E3CAE"/>
    <w:rsid w:val="004E4A4D"/>
    <w:rsid w:val="004E5464"/>
    <w:rsid w:val="004E7868"/>
    <w:rsid w:val="004E7BE5"/>
    <w:rsid w:val="004F2A3F"/>
    <w:rsid w:val="004F2E6B"/>
    <w:rsid w:val="004F30F6"/>
    <w:rsid w:val="004F3459"/>
    <w:rsid w:val="004F3886"/>
    <w:rsid w:val="004F3D34"/>
    <w:rsid w:val="004F3E0E"/>
    <w:rsid w:val="004F42CB"/>
    <w:rsid w:val="004F554E"/>
    <w:rsid w:val="004F5999"/>
    <w:rsid w:val="004F701D"/>
    <w:rsid w:val="004F7A3D"/>
    <w:rsid w:val="004F7C82"/>
    <w:rsid w:val="00501996"/>
    <w:rsid w:val="005019F3"/>
    <w:rsid w:val="00501CEE"/>
    <w:rsid w:val="00502A71"/>
    <w:rsid w:val="005030DE"/>
    <w:rsid w:val="00504577"/>
    <w:rsid w:val="005055E0"/>
    <w:rsid w:val="00505BFA"/>
    <w:rsid w:val="0050654B"/>
    <w:rsid w:val="005076FC"/>
    <w:rsid w:val="00507F00"/>
    <w:rsid w:val="0051049B"/>
    <w:rsid w:val="00510697"/>
    <w:rsid w:val="00512458"/>
    <w:rsid w:val="005124C8"/>
    <w:rsid w:val="00514B02"/>
    <w:rsid w:val="00514D84"/>
    <w:rsid w:val="00515452"/>
    <w:rsid w:val="00516592"/>
    <w:rsid w:val="00516670"/>
    <w:rsid w:val="00517B81"/>
    <w:rsid w:val="00517C30"/>
    <w:rsid w:val="00520097"/>
    <w:rsid w:val="005205F3"/>
    <w:rsid w:val="005211B7"/>
    <w:rsid w:val="00522C5E"/>
    <w:rsid w:val="00523341"/>
    <w:rsid w:val="00524608"/>
    <w:rsid w:val="00524BA3"/>
    <w:rsid w:val="00526D23"/>
    <w:rsid w:val="00527A8F"/>
    <w:rsid w:val="00530462"/>
    <w:rsid w:val="00531155"/>
    <w:rsid w:val="00531831"/>
    <w:rsid w:val="005319A6"/>
    <w:rsid w:val="00532653"/>
    <w:rsid w:val="0053398A"/>
    <w:rsid w:val="00536AAE"/>
    <w:rsid w:val="00536BC2"/>
    <w:rsid w:val="005403D0"/>
    <w:rsid w:val="005410A5"/>
    <w:rsid w:val="0054171E"/>
    <w:rsid w:val="00541815"/>
    <w:rsid w:val="005419AC"/>
    <w:rsid w:val="00543256"/>
    <w:rsid w:val="00543311"/>
    <w:rsid w:val="00543A78"/>
    <w:rsid w:val="00544DDB"/>
    <w:rsid w:val="00545F72"/>
    <w:rsid w:val="00547174"/>
    <w:rsid w:val="00547986"/>
    <w:rsid w:val="00550258"/>
    <w:rsid w:val="00550A51"/>
    <w:rsid w:val="00553090"/>
    <w:rsid w:val="0055499E"/>
    <w:rsid w:val="00554A16"/>
    <w:rsid w:val="005550DD"/>
    <w:rsid w:val="00555115"/>
    <w:rsid w:val="0055559B"/>
    <w:rsid w:val="00555DF4"/>
    <w:rsid w:val="0055694C"/>
    <w:rsid w:val="00560261"/>
    <w:rsid w:val="00560B37"/>
    <w:rsid w:val="0056328C"/>
    <w:rsid w:val="00563CD9"/>
    <w:rsid w:val="00566838"/>
    <w:rsid w:val="005677B9"/>
    <w:rsid w:val="0057106E"/>
    <w:rsid w:val="00571BCD"/>
    <w:rsid w:val="0057304A"/>
    <w:rsid w:val="00573E27"/>
    <w:rsid w:val="00576FAB"/>
    <w:rsid w:val="005772B4"/>
    <w:rsid w:val="00577574"/>
    <w:rsid w:val="00577869"/>
    <w:rsid w:val="00577A91"/>
    <w:rsid w:val="005813AB"/>
    <w:rsid w:val="005818D5"/>
    <w:rsid w:val="00581E88"/>
    <w:rsid w:val="005824F0"/>
    <w:rsid w:val="0058392F"/>
    <w:rsid w:val="00585A3F"/>
    <w:rsid w:val="00587D2E"/>
    <w:rsid w:val="00590404"/>
    <w:rsid w:val="005908D2"/>
    <w:rsid w:val="00592B47"/>
    <w:rsid w:val="0059411C"/>
    <w:rsid w:val="005943B2"/>
    <w:rsid w:val="00594A61"/>
    <w:rsid w:val="00594ADF"/>
    <w:rsid w:val="00595618"/>
    <w:rsid w:val="00596593"/>
    <w:rsid w:val="00596785"/>
    <w:rsid w:val="00596A84"/>
    <w:rsid w:val="00596EF1"/>
    <w:rsid w:val="00597FFC"/>
    <w:rsid w:val="005A0B8C"/>
    <w:rsid w:val="005A0EDD"/>
    <w:rsid w:val="005A19F2"/>
    <w:rsid w:val="005A21FE"/>
    <w:rsid w:val="005A37DF"/>
    <w:rsid w:val="005A40A5"/>
    <w:rsid w:val="005A476C"/>
    <w:rsid w:val="005A47F6"/>
    <w:rsid w:val="005A48D4"/>
    <w:rsid w:val="005A4B48"/>
    <w:rsid w:val="005A4C85"/>
    <w:rsid w:val="005A4EFF"/>
    <w:rsid w:val="005A5627"/>
    <w:rsid w:val="005A616F"/>
    <w:rsid w:val="005B0106"/>
    <w:rsid w:val="005B0294"/>
    <w:rsid w:val="005B04EC"/>
    <w:rsid w:val="005B084E"/>
    <w:rsid w:val="005B499D"/>
    <w:rsid w:val="005B5A4F"/>
    <w:rsid w:val="005B61CE"/>
    <w:rsid w:val="005C07A1"/>
    <w:rsid w:val="005C0B59"/>
    <w:rsid w:val="005C0C19"/>
    <w:rsid w:val="005C31BE"/>
    <w:rsid w:val="005C331B"/>
    <w:rsid w:val="005C41A1"/>
    <w:rsid w:val="005C53B5"/>
    <w:rsid w:val="005C5A1C"/>
    <w:rsid w:val="005C678B"/>
    <w:rsid w:val="005C6C8C"/>
    <w:rsid w:val="005D018A"/>
    <w:rsid w:val="005D2929"/>
    <w:rsid w:val="005D4A5A"/>
    <w:rsid w:val="005D50E1"/>
    <w:rsid w:val="005D6C16"/>
    <w:rsid w:val="005D72CC"/>
    <w:rsid w:val="005E09C1"/>
    <w:rsid w:val="005E0BA1"/>
    <w:rsid w:val="005E12CD"/>
    <w:rsid w:val="005E2529"/>
    <w:rsid w:val="005E2FE5"/>
    <w:rsid w:val="005E3D63"/>
    <w:rsid w:val="005E4162"/>
    <w:rsid w:val="005E51EB"/>
    <w:rsid w:val="005E5987"/>
    <w:rsid w:val="005E7EA5"/>
    <w:rsid w:val="005F02CC"/>
    <w:rsid w:val="005F3B1B"/>
    <w:rsid w:val="005F4192"/>
    <w:rsid w:val="005F53E9"/>
    <w:rsid w:val="005F5C5F"/>
    <w:rsid w:val="005F60D9"/>
    <w:rsid w:val="005F6663"/>
    <w:rsid w:val="005F6F9C"/>
    <w:rsid w:val="005F7205"/>
    <w:rsid w:val="00600650"/>
    <w:rsid w:val="00601D94"/>
    <w:rsid w:val="00605241"/>
    <w:rsid w:val="00605A2E"/>
    <w:rsid w:val="00605EE3"/>
    <w:rsid w:val="006071D3"/>
    <w:rsid w:val="0060795D"/>
    <w:rsid w:val="00607D98"/>
    <w:rsid w:val="006109F9"/>
    <w:rsid w:val="00611CD9"/>
    <w:rsid w:val="00612745"/>
    <w:rsid w:val="0061371F"/>
    <w:rsid w:val="006145C0"/>
    <w:rsid w:val="0061665E"/>
    <w:rsid w:val="00617534"/>
    <w:rsid w:val="00620E73"/>
    <w:rsid w:val="006210C4"/>
    <w:rsid w:val="00621409"/>
    <w:rsid w:val="006217ED"/>
    <w:rsid w:val="006222F6"/>
    <w:rsid w:val="00622B32"/>
    <w:rsid w:val="00624D03"/>
    <w:rsid w:val="00626576"/>
    <w:rsid w:val="00627750"/>
    <w:rsid w:val="00631AAC"/>
    <w:rsid w:val="00633150"/>
    <w:rsid w:val="006376B5"/>
    <w:rsid w:val="00637C4F"/>
    <w:rsid w:val="00637D07"/>
    <w:rsid w:val="00637E35"/>
    <w:rsid w:val="0064095E"/>
    <w:rsid w:val="00641F16"/>
    <w:rsid w:val="00642DFE"/>
    <w:rsid w:val="00643D37"/>
    <w:rsid w:val="00643E32"/>
    <w:rsid w:val="00644BAB"/>
    <w:rsid w:val="00645857"/>
    <w:rsid w:val="00645CA0"/>
    <w:rsid w:val="00646C0A"/>
    <w:rsid w:val="00647132"/>
    <w:rsid w:val="006476F4"/>
    <w:rsid w:val="00650D99"/>
    <w:rsid w:val="00651651"/>
    <w:rsid w:val="00651A18"/>
    <w:rsid w:val="00651C2B"/>
    <w:rsid w:val="00651F87"/>
    <w:rsid w:val="00652DD8"/>
    <w:rsid w:val="0065362A"/>
    <w:rsid w:val="006537BF"/>
    <w:rsid w:val="00653DF0"/>
    <w:rsid w:val="00654D11"/>
    <w:rsid w:val="00654F57"/>
    <w:rsid w:val="00656647"/>
    <w:rsid w:val="00656F46"/>
    <w:rsid w:val="006579BC"/>
    <w:rsid w:val="00661613"/>
    <w:rsid w:val="00661E22"/>
    <w:rsid w:val="00662DE1"/>
    <w:rsid w:val="00663C47"/>
    <w:rsid w:val="00665392"/>
    <w:rsid w:val="0066688E"/>
    <w:rsid w:val="00666891"/>
    <w:rsid w:val="006675AC"/>
    <w:rsid w:val="00671343"/>
    <w:rsid w:val="0067199E"/>
    <w:rsid w:val="00672020"/>
    <w:rsid w:val="00672976"/>
    <w:rsid w:val="006732E6"/>
    <w:rsid w:val="006738CD"/>
    <w:rsid w:val="00674CCD"/>
    <w:rsid w:val="00675048"/>
    <w:rsid w:val="0067523B"/>
    <w:rsid w:val="00675241"/>
    <w:rsid w:val="00675931"/>
    <w:rsid w:val="006765CB"/>
    <w:rsid w:val="006772C1"/>
    <w:rsid w:val="00677E06"/>
    <w:rsid w:val="00683839"/>
    <w:rsid w:val="00684B14"/>
    <w:rsid w:val="006856E5"/>
    <w:rsid w:val="00686878"/>
    <w:rsid w:val="00686D7E"/>
    <w:rsid w:val="00691FA3"/>
    <w:rsid w:val="006937D0"/>
    <w:rsid w:val="006939BF"/>
    <w:rsid w:val="00694BF9"/>
    <w:rsid w:val="00695525"/>
    <w:rsid w:val="00695A01"/>
    <w:rsid w:val="00696271"/>
    <w:rsid w:val="00696BE5"/>
    <w:rsid w:val="0069769C"/>
    <w:rsid w:val="006A0144"/>
    <w:rsid w:val="006A1101"/>
    <w:rsid w:val="006A2337"/>
    <w:rsid w:val="006A2E1E"/>
    <w:rsid w:val="006A386D"/>
    <w:rsid w:val="006A5A2A"/>
    <w:rsid w:val="006A5ED0"/>
    <w:rsid w:val="006A63FF"/>
    <w:rsid w:val="006A68A8"/>
    <w:rsid w:val="006B0B91"/>
    <w:rsid w:val="006B0D02"/>
    <w:rsid w:val="006B1C2F"/>
    <w:rsid w:val="006B2923"/>
    <w:rsid w:val="006B32BC"/>
    <w:rsid w:val="006B338F"/>
    <w:rsid w:val="006B37BB"/>
    <w:rsid w:val="006B4BC2"/>
    <w:rsid w:val="006B4DF7"/>
    <w:rsid w:val="006B6440"/>
    <w:rsid w:val="006B6E47"/>
    <w:rsid w:val="006C0D91"/>
    <w:rsid w:val="006C169B"/>
    <w:rsid w:val="006C2093"/>
    <w:rsid w:val="006C2319"/>
    <w:rsid w:val="006C4684"/>
    <w:rsid w:val="006C629A"/>
    <w:rsid w:val="006C722D"/>
    <w:rsid w:val="006C78C9"/>
    <w:rsid w:val="006D3D64"/>
    <w:rsid w:val="006D56D5"/>
    <w:rsid w:val="006D5724"/>
    <w:rsid w:val="006D686A"/>
    <w:rsid w:val="006E2A7D"/>
    <w:rsid w:val="006E2BBD"/>
    <w:rsid w:val="006E3826"/>
    <w:rsid w:val="006E3906"/>
    <w:rsid w:val="006E4C50"/>
    <w:rsid w:val="006E4E81"/>
    <w:rsid w:val="006F0573"/>
    <w:rsid w:val="006F0A0F"/>
    <w:rsid w:val="006F0C31"/>
    <w:rsid w:val="006F0D5F"/>
    <w:rsid w:val="006F1DCF"/>
    <w:rsid w:val="006F3FA0"/>
    <w:rsid w:val="006F5431"/>
    <w:rsid w:val="006F592D"/>
    <w:rsid w:val="006F6743"/>
    <w:rsid w:val="006F71BD"/>
    <w:rsid w:val="00700488"/>
    <w:rsid w:val="007016A7"/>
    <w:rsid w:val="00701C5E"/>
    <w:rsid w:val="00702C3E"/>
    <w:rsid w:val="00703391"/>
    <w:rsid w:val="00703A1E"/>
    <w:rsid w:val="00703A64"/>
    <w:rsid w:val="00703B26"/>
    <w:rsid w:val="00703F5D"/>
    <w:rsid w:val="0070405A"/>
    <w:rsid w:val="00704A91"/>
    <w:rsid w:val="00704C09"/>
    <w:rsid w:val="00705206"/>
    <w:rsid w:val="00705305"/>
    <w:rsid w:val="00705B36"/>
    <w:rsid w:val="0070602A"/>
    <w:rsid w:val="0070646B"/>
    <w:rsid w:val="007066FA"/>
    <w:rsid w:val="00707941"/>
    <w:rsid w:val="00712236"/>
    <w:rsid w:val="00714F20"/>
    <w:rsid w:val="00715D84"/>
    <w:rsid w:val="007162EF"/>
    <w:rsid w:val="00716988"/>
    <w:rsid w:val="00716EE4"/>
    <w:rsid w:val="00720148"/>
    <w:rsid w:val="007225C5"/>
    <w:rsid w:val="00722662"/>
    <w:rsid w:val="00723370"/>
    <w:rsid w:val="00723BA0"/>
    <w:rsid w:val="0072436C"/>
    <w:rsid w:val="007243C1"/>
    <w:rsid w:val="007248FC"/>
    <w:rsid w:val="00724BA7"/>
    <w:rsid w:val="007250C2"/>
    <w:rsid w:val="00726779"/>
    <w:rsid w:val="00726B32"/>
    <w:rsid w:val="00731809"/>
    <w:rsid w:val="00732C40"/>
    <w:rsid w:val="00733AB5"/>
    <w:rsid w:val="00734220"/>
    <w:rsid w:val="00735809"/>
    <w:rsid w:val="00735C81"/>
    <w:rsid w:val="00736A17"/>
    <w:rsid w:val="0073715E"/>
    <w:rsid w:val="00737456"/>
    <w:rsid w:val="00737A70"/>
    <w:rsid w:val="00737DA7"/>
    <w:rsid w:val="00737F12"/>
    <w:rsid w:val="00741775"/>
    <w:rsid w:val="00741BBD"/>
    <w:rsid w:val="00743959"/>
    <w:rsid w:val="00743B24"/>
    <w:rsid w:val="007446C4"/>
    <w:rsid w:val="00744CC1"/>
    <w:rsid w:val="0074559C"/>
    <w:rsid w:val="00746CC0"/>
    <w:rsid w:val="00747E63"/>
    <w:rsid w:val="0075072E"/>
    <w:rsid w:val="00753AD6"/>
    <w:rsid w:val="00753E73"/>
    <w:rsid w:val="0075412C"/>
    <w:rsid w:val="00754AA9"/>
    <w:rsid w:val="00754FFB"/>
    <w:rsid w:val="007569C5"/>
    <w:rsid w:val="00756FF4"/>
    <w:rsid w:val="00761A93"/>
    <w:rsid w:val="00761EBC"/>
    <w:rsid w:val="0076215A"/>
    <w:rsid w:val="007634D0"/>
    <w:rsid w:val="007668B8"/>
    <w:rsid w:val="00770A12"/>
    <w:rsid w:val="00772046"/>
    <w:rsid w:val="0077247B"/>
    <w:rsid w:val="00772631"/>
    <w:rsid w:val="0077293E"/>
    <w:rsid w:val="007731E0"/>
    <w:rsid w:val="00773958"/>
    <w:rsid w:val="00773C9E"/>
    <w:rsid w:val="00774494"/>
    <w:rsid w:val="007769B2"/>
    <w:rsid w:val="00776CD0"/>
    <w:rsid w:val="00777F54"/>
    <w:rsid w:val="0078088D"/>
    <w:rsid w:val="0078209C"/>
    <w:rsid w:val="00783EC1"/>
    <w:rsid w:val="00785600"/>
    <w:rsid w:val="00785934"/>
    <w:rsid w:val="00786079"/>
    <w:rsid w:val="00786557"/>
    <w:rsid w:val="00787CCE"/>
    <w:rsid w:val="00790EF4"/>
    <w:rsid w:val="0079227D"/>
    <w:rsid w:val="007922A0"/>
    <w:rsid w:val="0079511A"/>
    <w:rsid w:val="00796A7B"/>
    <w:rsid w:val="007A070E"/>
    <w:rsid w:val="007A2D95"/>
    <w:rsid w:val="007A3195"/>
    <w:rsid w:val="007A56C7"/>
    <w:rsid w:val="007A6059"/>
    <w:rsid w:val="007A62E0"/>
    <w:rsid w:val="007A63B2"/>
    <w:rsid w:val="007A7834"/>
    <w:rsid w:val="007B0CA1"/>
    <w:rsid w:val="007B4563"/>
    <w:rsid w:val="007B57EF"/>
    <w:rsid w:val="007B5FDD"/>
    <w:rsid w:val="007B78F9"/>
    <w:rsid w:val="007B7E07"/>
    <w:rsid w:val="007C2553"/>
    <w:rsid w:val="007C4609"/>
    <w:rsid w:val="007C5557"/>
    <w:rsid w:val="007C5562"/>
    <w:rsid w:val="007C5CF3"/>
    <w:rsid w:val="007C69D6"/>
    <w:rsid w:val="007C6C67"/>
    <w:rsid w:val="007C6DD8"/>
    <w:rsid w:val="007D2142"/>
    <w:rsid w:val="007D24D1"/>
    <w:rsid w:val="007D258B"/>
    <w:rsid w:val="007D3BE3"/>
    <w:rsid w:val="007D495B"/>
    <w:rsid w:val="007D5373"/>
    <w:rsid w:val="007D57D8"/>
    <w:rsid w:val="007D6048"/>
    <w:rsid w:val="007D6F1A"/>
    <w:rsid w:val="007D74BD"/>
    <w:rsid w:val="007D7C94"/>
    <w:rsid w:val="007D7DD2"/>
    <w:rsid w:val="007E1745"/>
    <w:rsid w:val="007E2759"/>
    <w:rsid w:val="007E2DBC"/>
    <w:rsid w:val="007E2E0D"/>
    <w:rsid w:val="007E359F"/>
    <w:rsid w:val="007E43E7"/>
    <w:rsid w:val="007E44F9"/>
    <w:rsid w:val="007E519C"/>
    <w:rsid w:val="007E5E44"/>
    <w:rsid w:val="007E65EC"/>
    <w:rsid w:val="007F019B"/>
    <w:rsid w:val="007F0E1E"/>
    <w:rsid w:val="007F108B"/>
    <w:rsid w:val="007F1497"/>
    <w:rsid w:val="007F22ED"/>
    <w:rsid w:val="007F2380"/>
    <w:rsid w:val="007F2E86"/>
    <w:rsid w:val="007F4299"/>
    <w:rsid w:val="007F4CAF"/>
    <w:rsid w:val="007F4CCC"/>
    <w:rsid w:val="007F4FA1"/>
    <w:rsid w:val="007F5B12"/>
    <w:rsid w:val="007F62EA"/>
    <w:rsid w:val="007F6D25"/>
    <w:rsid w:val="007F6F68"/>
    <w:rsid w:val="007F7064"/>
    <w:rsid w:val="007F71F7"/>
    <w:rsid w:val="008001F0"/>
    <w:rsid w:val="0080098E"/>
    <w:rsid w:val="0080182C"/>
    <w:rsid w:val="00801B42"/>
    <w:rsid w:val="0080273D"/>
    <w:rsid w:val="00802FF6"/>
    <w:rsid w:val="00804709"/>
    <w:rsid w:val="00804BBC"/>
    <w:rsid w:val="00805D97"/>
    <w:rsid w:val="008065E8"/>
    <w:rsid w:val="00807F69"/>
    <w:rsid w:val="0081037F"/>
    <w:rsid w:val="008105A0"/>
    <w:rsid w:val="00810B2E"/>
    <w:rsid w:val="0081109E"/>
    <w:rsid w:val="008142F8"/>
    <w:rsid w:val="00814F5D"/>
    <w:rsid w:val="008151BE"/>
    <w:rsid w:val="00815E1F"/>
    <w:rsid w:val="0081654B"/>
    <w:rsid w:val="0081661C"/>
    <w:rsid w:val="00816649"/>
    <w:rsid w:val="008166C9"/>
    <w:rsid w:val="00816C9D"/>
    <w:rsid w:val="00820791"/>
    <w:rsid w:val="00820AC1"/>
    <w:rsid w:val="00820B29"/>
    <w:rsid w:val="00821402"/>
    <w:rsid w:val="00821DFB"/>
    <w:rsid w:val="00822436"/>
    <w:rsid w:val="008233EB"/>
    <w:rsid w:val="00825101"/>
    <w:rsid w:val="00826B31"/>
    <w:rsid w:val="00826C84"/>
    <w:rsid w:val="00826E95"/>
    <w:rsid w:val="00827F34"/>
    <w:rsid w:val="00830BED"/>
    <w:rsid w:val="00830FBB"/>
    <w:rsid w:val="00831A5E"/>
    <w:rsid w:val="00833401"/>
    <w:rsid w:val="00833404"/>
    <w:rsid w:val="00835AA4"/>
    <w:rsid w:val="00836C44"/>
    <w:rsid w:val="0083754E"/>
    <w:rsid w:val="00837660"/>
    <w:rsid w:val="00840992"/>
    <w:rsid w:val="008410CA"/>
    <w:rsid w:val="00842494"/>
    <w:rsid w:val="008435AC"/>
    <w:rsid w:val="008450F8"/>
    <w:rsid w:val="00845E55"/>
    <w:rsid w:val="0084602B"/>
    <w:rsid w:val="008467E4"/>
    <w:rsid w:val="00850190"/>
    <w:rsid w:val="008504D0"/>
    <w:rsid w:val="008507D1"/>
    <w:rsid w:val="00850C0D"/>
    <w:rsid w:val="00852A4B"/>
    <w:rsid w:val="00853055"/>
    <w:rsid w:val="008541B3"/>
    <w:rsid w:val="008543AD"/>
    <w:rsid w:val="00854899"/>
    <w:rsid w:val="00855BEB"/>
    <w:rsid w:val="008606D4"/>
    <w:rsid w:val="00860F93"/>
    <w:rsid w:val="008611CA"/>
    <w:rsid w:val="008612B6"/>
    <w:rsid w:val="00861327"/>
    <w:rsid w:val="00861D17"/>
    <w:rsid w:val="008625BB"/>
    <w:rsid w:val="008634C8"/>
    <w:rsid w:val="0086398B"/>
    <w:rsid w:val="00863AF6"/>
    <w:rsid w:val="00864290"/>
    <w:rsid w:val="00864302"/>
    <w:rsid w:val="0086461A"/>
    <w:rsid w:val="00864950"/>
    <w:rsid w:val="00866504"/>
    <w:rsid w:val="00870D3D"/>
    <w:rsid w:val="00871A01"/>
    <w:rsid w:val="008721CA"/>
    <w:rsid w:val="00873A10"/>
    <w:rsid w:val="00875473"/>
    <w:rsid w:val="00877109"/>
    <w:rsid w:val="0088039E"/>
    <w:rsid w:val="00880D22"/>
    <w:rsid w:val="00882F82"/>
    <w:rsid w:val="00884BE6"/>
    <w:rsid w:val="00884CDC"/>
    <w:rsid w:val="0088503C"/>
    <w:rsid w:val="0088527B"/>
    <w:rsid w:val="00885C93"/>
    <w:rsid w:val="00885D92"/>
    <w:rsid w:val="0088666B"/>
    <w:rsid w:val="008908F8"/>
    <w:rsid w:val="008919CE"/>
    <w:rsid w:val="00891DD4"/>
    <w:rsid w:val="008921D8"/>
    <w:rsid w:val="008929F0"/>
    <w:rsid w:val="00892D67"/>
    <w:rsid w:val="00893454"/>
    <w:rsid w:val="008941C2"/>
    <w:rsid w:val="00895019"/>
    <w:rsid w:val="008952B1"/>
    <w:rsid w:val="008955BD"/>
    <w:rsid w:val="008956FC"/>
    <w:rsid w:val="00895D05"/>
    <w:rsid w:val="00896A71"/>
    <w:rsid w:val="00897160"/>
    <w:rsid w:val="00897543"/>
    <w:rsid w:val="00897A25"/>
    <w:rsid w:val="008A0242"/>
    <w:rsid w:val="008A0A78"/>
    <w:rsid w:val="008A22B2"/>
    <w:rsid w:val="008A32BF"/>
    <w:rsid w:val="008A3539"/>
    <w:rsid w:val="008A377C"/>
    <w:rsid w:val="008A46C5"/>
    <w:rsid w:val="008A504B"/>
    <w:rsid w:val="008A5C93"/>
    <w:rsid w:val="008A5CE8"/>
    <w:rsid w:val="008A6143"/>
    <w:rsid w:val="008A6219"/>
    <w:rsid w:val="008A67F5"/>
    <w:rsid w:val="008B0ABC"/>
    <w:rsid w:val="008B0CC1"/>
    <w:rsid w:val="008B19C4"/>
    <w:rsid w:val="008B1AC6"/>
    <w:rsid w:val="008B5829"/>
    <w:rsid w:val="008B5B0A"/>
    <w:rsid w:val="008B5C67"/>
    <w:rsid w:val="008B5C74"/>
    <w:rsid w:val="008B5FFF"/>
    <w:rsid w:val="008C0108"/>
    <w:rsid w:val="008C164F"/>
    <w:rsid w:val="008C1684"/>
    <w:rsid w:val="008C2308"/>
    <w:rsid w:val="008C4BE0"/>
    <w:rsid w:val="008C5682"/>
    <w:rsid w:val="008C5A23"/>
    <w:rsid w:val="008C5B23"/>
    <w:rsid w:val="008C5BAF"/>
    <w:rsid w:val="008C60E9"/>
    <w:rsid w:val="008C7836"/>
    <w:rsid w:val="008C7927"/>
    <w:rsid w:val="008C7D77"/>
    <w:rsid w:val="008C7FB5"/>
    <w:rsid w:val="008D1C1C"/>
    <w:rsid w:val="008D24D2"/>
    <w:rsid w:val="008D4AE9"/>
    <w:rsid w:val="008D5BEF"/>
    <w:rsid w:val="008E14ED"/>
    <w:rsid w:val="008E22FE"/>
    <w:rsid w:val="008E3F1B"/>
    <w:rsid w:val="008E40C1"/>
    <w:rsid w:val="008E4165"/>
    <w:rsid w:val="008E4317"/>
    <w:rsid w:val="008F08D9"/>
    <w:rsid w:val="008F2502"/>
    <w:rsid w:val="008F540C"/>
    <w:rsid w:val="008F5A95"/>
    <w:rsid w:val="008F617A"/>
    <w:rsid w:val="008F7D93"/>
    <w:rsid w:val="00901D03"/>
    <w:rsid w:val="00903051"/>
    <w:rsid w:val="00904A06"/>
    <w:rsid w:val="0090512F"/>
    <w:rsid w:val="009057C5"/>
    <w:rsid w:val="00907120"/>
    <w:rsid w:val="009109CD"/>
    <w:rsid w:val="009115E3"/>
    <w:rsid w:val="00912828"/>
    <w:rsid w:val="009134A2"/>
    <w:rsid w:val="00913E01"/>
    <w:rsid w:val="00913FDE"/>
    <w:rsid w:val="009150A7"/>
    <w:rsid w:val="00916F35"/>
    <w:rsid w:val="009171DE"/>
    <w:rsid w:val="00917282"/>
    <w:rsid w:val="00917490"/>
    <w:rsid w:val="00917B3F"/>
    <w:rsid w:val="009205E5"/>
    <w:rsid w:val="00924D09"/>
    <w:rsid w:val="009264EB"/>
    <w:rsid w:val="00926ED9"/>
    <w:rsid w:val="009278D8"/>
    <w:rsid w:val="00927FF0"/>
    <w:rsid w:val="009300AC"/>
    <w:rsid w:val="009303F6"/>
    <w:rsid w:val="00930F8F"/>
    <w:rsid w:val="0093114D"/>
    <w:rsid w:val="00931702"/>
    <w:rsid w:val="00931918"/>
    <w:rsid w:val="00932631"/>
    <w:rsid w:val="00932879"/>
    <w:rsid w:val="009328DB"/>
    <w:rsid w:val="00932A75"/>
    <w:rsid w:val="00932C33"/>
    <w:rsid w:val="00932F29"/>
    <w:rsid w:val="00932FA3"/>
    <w:rsid w:val="00933A31"/>
    <w:rsid w:val="0093424C"/>
    <w:rsid w:val="00934FC2"/>
    <w:rsid w:val="00935688"/>
    <w:rsid w:val="00935F8F"/>
    <w:rsid w:val="00937FBD"/>
    <w:rsid w:val="009407B6"/>
    <w:rsid w:val="009428D7"/>
    <w:rsid w:val="00942FE4"/>
    <w:rsid w:val="00944976"/>
    <w:rsid w:val="00944A83"/>
    <w:rsid w:val="00944DFC"/>
    <w:rsid w:val="00947422"/>
    <w:rsid w:val="009514EA"/>
    <w:rsid w:val="00951614"/>
    <w:rsid w:val="00951CC5"/>
    <w:rsid w:val="0095224A"/>
    <w:rsid w:val="0095378B"/>
    <w:rsid w:val="0095392E"/>
    <w:rsid w:val="009543A6"/>
    <w:rsid w:val="00954C5F"/>
    <w:rsid w:val="00956D47"/>
    <w:rsid w:val="00957E6B"/>
    <w:rsid w:val="00957EF1"/>
    <w:rsid w:val="00960184"/>
    <w:rsid w:val="00961CD7"/>
    <w:rsid w:val="00962DDA"/>
    <w:rsid w:val="00962F49"/>
    <w:rsid w:val="00964105"/>
    <w:rsid w:val="00964BDE"/>
    <w:rsid w:val="0096520B"/>
    <w:rsid w:val="009657FC"/>
    <w:rsid w:val="0096648F"/>
    <w:rsid w:val="00966785"/>
    <w:rsid w:val="009668C6"/>
    <w:rsid w:val="0096752D"/>
    <w:rsid w:val="00970A9C"/>
    <w:rsid w:val="0097133C"/>
    <w:rsid w:val="00972374"/>
    <w:rsid w:val="009728C6"/>
    <w:rsid w:val="009731F5"/>
    <w:rsid w:val="00973F35"/>
    <w:rsid w:val="00974249"/>
    <w:rsid w:val="00974782"/>
    <w:rsid w:val="00975EC8"/>
    <w:rsid w:val="00975F0B"/>
    <w:rsid w:val="009765E7"/>
    <w:rsid w:val="009767AC"/>
    <w:rsid w:val="009772DA"/>
    <w:rsid w:val="009774FB"/>
    <w:rsid w:val="0097795C"/>
    <w:rsid w:val="00977B92"/>
    <w:rsid w:val="009800C9"/>
    <w:rsid w:val="00980D26"/>
    <w:rsid w:val="00980E79"/>
    <w:rsid w:val="00982BCC"/>
    <w:rsid w:val="009832B4"/>
    <w:rsid w:val="00983910"/>
    <w:rsid w:val="009844A9"/>
    <w:rsid w:val="00984E5F"/>
    <w:rsid w:val="009852C6"/>
    <w:rsid w:val="009860DC"/>
    <w:rsid w:val="009867E6"/>
    <w:rsid w:val="00987751"/>
    <w:rsid w:val="009913F6"/>
    <w:rsid w:val="009916F6"/>
    <w:rsid w:val="00991B3B"/>
    <w:rsid w:val="00992B5F"/>
    <w:rsid w:val="00992FC9"/>
    <w:rsid w:val="009972B0"/>
    <w:rsid w:val="009976D3"/>
    <w:rsid w:val="00997D88"/>
    <w:rsid w:val="009A002B"/>
    <w:rsid w:val="009A2E59"/>
    <w:rsid w:val="009A54D3"/>
    <w:rsid w:val="009A6720"/>
    <w:rsid w:val="009A775C"/>
    <w:rsid w:val="009A77CD"/>
    <w:rsid w:val="009B22D8"/>
    <w:rsid w:val="009B2BF5"/>
    <w:rsid w:val="009B41C2"/>
    <w:rsid w:val="009B424B"/>
    <w:rsid w:val="009B517C"/>
    <w:rsid w:val="009B552A"/>
    <w:rsid w:val="009B6001"/>
    <w:rsid w:val="009B70DA"/>
    <w:rsid w:val="009C0727"/>
    <w:rsid w:val="009C19DF"/>
    <w:rsid w:val="009C3013"/>
    <w:rsid w:val="009C4BCE"/>
    <w:rsid w:val="009C5718"/>
    <w:rsid w:val="009C6214"/>
    <w:rsid w:val="009C6BE3"/>
    <w:rsid w:val="009C6EE6"/>
    <w:rsid w:val="009C7156"/>
    <w:rsid w:val="009C7336"/>
    <w:rsid w:val="009C7664"/>
    <w:rsid w:val="009D3C9E"/>
    <w:rsid w:val="009D4E0C"/>
    <w:rsid w:val="009D52D3"/>
    <w:rsid w:val="009D59E7"/>
    <w:rsid w:val="009E2296"/>
    <w:rsid w:val="009E271C"/>
    <w:rsid w:val="009E3840"/>
    <w:rsid w:val="009E41C5"/>
    <w:rsid w:val="009E448E"/>
    <w:rsid w:val="009E58E7"/>
    <w:rsid w:val="009E73CC"/>
    <w:rsid w:val="009E757A"/>
    <w:rsid w:val="009F15CA"/>
    <w:rsid w:val="009F27EA"/>
    <w:rsid w:val="009F42CA"/>
    <w:rsid w:val="009F4FD2"/>
    <w:rsid w:val="009F532B"/>
    <w:rsid w:val="009F7BC5"/>
    <w:rsid w:val="009F7CB6"/>
    <w:rsid w:val="00A00017"/>
    <w:rsid w:val="00A045C1"/>
    <w:rsid w:val="00A04DFF"/>
    <w:rsid w:val="00A05423"/>
    <w:rsid w:val="00A0550D"/>
    <w:rsid w:val="00A0705A"/>
    <w:rsid w:val="00A074D1"/>
    <w:rsid w:val="00A07EED"/>
    <w:rsid w:val="00A10225"/>
    <w:rsid w:val="00A10684"/>
    <w:rsid w:val="00A10979"/>
    <w:rsid w:val="00A11D22"/>
    <w:rsid w:val="00A12D75"/>
    <w:rsid w:val="00A12DC8"/>
    <w:rsid w:val="00A13A16"/>
    <w:rsid w:val="00A13CA9"/>
    <w:rsid w:val="00A14838"/>
    <w:rsid w:val="00A14A77"/>
    <w:rsid w:val="00A15730"/>
    <w:rsid w:val="00A165D9"/>
    <w:rsid w:val="00A16B79"/>
    <w:rsid w:val="00A16FBC"/>
    <w:rsid w:val="00A17573"/>
    <w:rsid w:val="00A17AE7"/>
    <w:rsid w:val="00A20D83"/>
    <w:rsid w:val="00A210B9"/>
    <w:rsid w:val="00A2134F"/>
    <w:rsid w:val="00A2139A"/>
    <w:rsid w:val="00A22FB6"/>
    <w:rsid w:val="00A2310D"/>
    <w:rsid w:val="00A23482"/>
    <w:rsid w:val="00A2457A"/>
    <w:rsid w:val="00A24FB1"/>
    <w:rsid w:val="00A265DE"/>
    <w:rsid w:val="00A26943"/>
    <w:rsid w:val="00A27211"/>
    <w:rsid w:val="00A27C95"/>
    <w:rsid w:val="00A30ABB"/>
    <w:rsid w:val="00A3140A"/>
    <w:rsid w:val="00A34E4B"/>
    <w:rsid w:val="00A3540D"/>
    <w:rsid w:val="00A35DE5"/>
    <w:rsid w:val="00A36578"/>
    <w:rsid w:val="00A36AB6"/>
    <w:rsid w:val="00A403AF"/>
    <w:rsid w:val="00A40ED3"/>
    <w:rsid w:val="00A42622"/>
    <w:rsid w:val="00A4351C"/>
    <w:rsid w:val="00A43B05"/>
    <w:rsid w:val="00A43DB6"/>
    <w:rsid w:val="00A449AF"/>
    <w:rsid w:val="00A44A76"/>
    <w:rsid w:val="00A452C2"/>
    <w:rsid w:val="00A45933"/>
    <w:rsid w:val="00A45E4D"/>
    <w:rsid w:val="00A46A5C"/>
    <w:rsid w:val="00A46F0E"/>
    <w:rsid w:val="00A515A6"/>
    <w:rsid w:val="00A51825"/>
    <w:rsid w:val="00A51F25"/>
    <w:rsid w:val="00A52DBB"/>
    <w:rsid w:val="00A54225"/>
    <w:rsid w:val="00A55360"/>
    <w:rsid w:val="00A55610"/>
    <w:rsid w:val="00A5635E"/>
    <w:rsid w:val="00A56613"/>
    <w:rsid w:val="00A57698"/>
    <w:rsid w:val="00A57B55"/>
    <w:rsid w:val="00A60D06"/>
    <w:rsid w:val="00A61E96"/>
    <w:rsid w:val="00A62572"/>
    <w:rsid w:val="00A64A12"/>
    <w:rsid w:val="00A65439"/>
    <w:rsid w:val="00A66192"/>
    <w:rsid w:val="00A67ACD"/>
    <w:rsid w:val="00A71503"/>
    <w:rsid w:val="00A72864"/>
    <w:rsid w:val="00A7372B"/>
    <w:rsid w:val="00A73AA7"/>
    <w:rsid w:val="00A74CFE"/>
    <w:rsid w:val="00A802BB"/>
    <w:rsid w:val="00A805E1"/>
    <w:rsid w:val="00A80BEF"/>
    <w:rsid w:val="00A81B15"/>
    <w:rsid w:val="00A83A16"/>
    <w:rsid w:val="00A83F43"/>
    <w:rsid w:val="00A8467D"/>
    <w:rsid w:val="00A847D3"/>
    <w:rsid w:val="00A84D25"/>
    <w:rsid w:val="00A85286"/>
    <w:rsid w:val="00A8532D"/>
    <w:rsid w:val="00A85332"/>
    <w:rsid w:val="00A85DBC"/>
    <w:rsid w:val="00A9058A"/>
    <w:rsid w:val="00A91132"/>
    <w:rsid w:val="00A91EA4"/>
    <w:rsid w:val="00A92D74"/>
    <w:rsid w:val="00A93B37"/>
    <w:rsid w:val="00A95580"/>
    <w:rsid w:val="00A969D0"/>
    <w:rsid w:val="00A96D7D"/>
    <w:rsid w:val="00A97247"/>
    <w:rsid w:val="00AA17A9"/>
    <w:rsid w:val="00AA1FD9"/>
    <w:rsid w:val="00AA28BF"/>
    <w:rsid w:val="00AA2B35"/>
    <w:rsid w:val="00AA3836"/>
    <w:rsid w:val="00AA42AF"/>
    <w:rsid w:val="00AA49BF"/>
    <w:rsid w:val="00AA60DD"/>
    <w:rsid w:val="00AA69E4"/>
    <w:rsid w:val="00AA75B4"/>
    <w:rsid w:val="00AB0C5E"/>
    <w:rsid w:val="00AB1FC1"/>
    <w:rsid w:val="00AB25ED"/>
    <w:rsid w:val="00AB2839"/>
    <w:rsid w:val="00AB3016"/>
    <w:rsid w:val="00AB3F85"/>
    <w:rsid w:val="00AB4AC5"/>
    <w:rsid w:val="00AB4B02"/>
    <w:rsid w:val="00AB60C6"/>
    <w:rsid w:val="00AB7051"/>
    <w:rsid w:val="00AC04CB"/>
    <w:rsid w:val="00AC0FF6"/>
    <w:rsid w:val="00AC22DF"/>
    <w:rsid w:val="00AC3D55"/>
    <w:rsid w:val="00AC41D2"/>
    <w:rsid w:val="00AC4886"/>
    <w:rsid w:val="00AC5901"/>
    <w:rsid w:val="00AC5DDB"/>
    <w:rsid w:val="00AD0AA7"/>
    <w:rsid w:val="00AD1CE5"/>
    <w:rsid w:val="00AD21A1"/>
    <w:rsid w:val="00AD222C"/>
    <w:rsid w:val="00AD4B9B"/>
    <w:rsid w:val="00AD6CE0"/>
    <w:rsid w:val="00AD73C9"/>
    <w:rsid w:val="00AD7797"/>
    <w:rsid w:val="00AD77D7"/>
    <w:rsid w:val="00AE116C"/>
    <w:rsid w:val="00AE261C"/>
    <w:rsid w:val="00AE48C8"/>
    <w:rsid w:val="00AE4D76"/>
    <w:rsid w:val="00AE4E8F"/>
    <w:rsid w:val="00AF0E90"/>
    <w:rsid w:val="00AF1F1E"/>
    <w:rsid w:val="00AF472C"/>
    <w:rsid w:val="00AF4FDB"/>
    <w:rsid w:val="00B019BA"/>
    <w:rsid w:val="00B01CE7"/>
    <w:rsid w:val="00B03F94"/>
    <w:rsid w:val="00B04885"/>
    <w:rsid w:val="00B04C7E"/>
    <w:rsid w:val="00B0580C"/>
    <w:rsid w:val="00B0589A"/>
    <w:rsid w:val="00B066FE"/>
    <w:rsid w:val="00B0690D"/>
    <w:rsid w:val="00B105DE"/>
    <w:rsid w:val="00B110A5"/>
    <w:rsid w:val="00B11258"/>
    <w:rsid w:val="00B12202"/>
    <w:rsid w:val="00B12D0B"/>
    <w:rsid w:val="00B136A1"/>
    <w:rsid w:val="00B13AEA"/>
    <w:rsid w:val="00B13B02"/>
    <w:rsid w:val="00B13DD3"/>
    <w:rsid w:val="00B14BC8"/>
    <w:rsid w:val="00B1705A"/>
    <w:rsid w:val="00B20C57"/>
    <w:rsid w:val="00B2120B"/>
    <w:rsid w:val="00B223E8"/>
    <w:rsid w:val="00B22ADA"/>
    <w:rsid w:val="00B2368F"/>
    <w:rsid w:val="00B23A56"/>
    <w:rsid w:val="00B2597E"/>
    <w:rsid w:val="00B2715B"/>
    <w:rsid w:val="00B273FD"/>
    <w:rsid w:val="00B30074"/>
    <w:rsid w:val="00B306C6"/>
    <w:rsid w:val="00B30E5D"/>
    <w:rsid w:val="00B31B5D"/>
    <w:rsid w:val="00B32E31"/>
    <w:rsid w:val="00B3340C"/>
    <w:rsid w:val="00B335BE"/>
    <w:rsid w:val="00B36208"/>
    <w:rsid w:val="00B36292"/>
    <w:rsid w:val="00B3769C"/>
    <w:rsid w:val="00B40D30"/>
    <w:rsid w:val="00B410F6"/>
    <w:rsid w:val="00B42FB9"/>
    <w:rsid w:val="00B43A0B"/>
    <w:rsid w:val="00B444B2"/>
    <w:rsid w:val="00B5043F"/>
    <w:rsid w:val="00B50A7E"/>
    <w:rsid w:val="00B51BA0"/>
    <w:rsid w:val="00B5296E"/>
    <w:rsid w:val="00B533CB"/>
    <w:rsid w:val="00B5441D"/>
    <w:rsid w:val="00B55D9A"/>
    <w:rsid w:val="00B57C4A"/>
    <w:rsid w:val="00B615C1"/>
    <w:rsid w:val="00B61CBE"/>
    <w:rsid w:val="00B61FAF"/>
    <w:rsid w:val="00B62514"/>
    <w:rsid w:val="00B6261B"/>
    <w:rsid w:val="00B646AE"/>
    <w:rsid w:val="00B64984"/>
    <w:rsid w:val="00B64AAE"/>
    <w:rsid w:val="00B654F6"/>
    <w:rsid w:val="00B66941"/>
    <w:rsid w:val="00B672C6"/>
    <w:rsid w:val="00B73802"/>
    <w:rsid w:val="00B75673"/>
    <w:rsid w:val="00B75741"/>
    <w:rsid w:val="00B775C1"/>
    <w:rsid w:val="00B80CEF"/>
    <w:rsid w:val="00B81E5B"/>
    <w:rsid w:val="00B823DF"/>
    <w:rsid w:val="00B8317F"/>
    <w:rsid w:val="00B83E3E"/>
    <w:rsid w:val="00B8446C"/>
    <w:rsid w:val="00B845A6"/>
    <w:rsid w:val="00B84D3F"/>
    <w:rsid w:val="00B863A6"/>
    <w:rsid w:val="00B870D4"/>
    <w:rsid w:val="00B87133"/>
    <w:rsid w:val="00B87687"/>
    <w:rsid w:val="00B9036C"/>
    <w:rsid w:val="00B90A15"/>
    <w:rsid w:val="00B92920"/>
    <w:rsid w:val="00B93D6D"/>
    <w:rsid w:val="00B948C0"/>
    <w:rsid w:val="00B95507"/>
    <w:rsid w:val="00B95B57"/>
    <w:rsid w:val="00B960EA"/>
    <w:rsid w:val="00B96836"/>
    <w:rsid w:val="00BA00F6"/>
    <w:rsid w:val="00BA0D2D"/>
    <w:rsid w:val="00BA1972"/>
    <w:rsid w:val="00BA25BC"/>
    <w:rsid w:val="00BA30A1"/>
    <w:rsid w:val="00BA3526"/>
    <w:rsid w:val="00BA4272"/>
    <w:rsid w:val="00BA4900"/>
    <w:rsid w:val="00BA51A1"/>
    <w:rsid w:val="00BA5EFD"/>
    <w:rsid w:val="00BA6E9C"/>
    <w:rsid w:val="00BB08ED"/>
    <w:rsid w:val="00BB112A"/>
    <w:rsid w:val="00BB2AB5"/>
    <w:rsid w:val="00BB4346"/>
    <w:rsid w:val="00BB5AC8"/>
    <w:rsid w:val="00BB5FAF"/>
    <w:rsid w:val="00BB66DF"/>
    <w:rsid w:val="00BB6B3A"/>
    <w:rsid w:val="00BC151E"/>
    <w:rsid w:val="00BC24F8"/>
    <w:rsid w:val="00BC4FA2"/>
    <w:rsid w:val="00BC5BB4"/>
    <w:rsid w:val="00BC5CFD"/>
    <w:rsid w:val="00BD0905"/>
    <w:rsid w:val="00BD0D18"/>
    <w:rsid w:val="00BD17AE"/>
    <w:rsid w:val="00BD18F0"/>
    <w:rsid w:val="00BD2444"/>
    <w:rsid w:val="00BD2F18"/>
    <w:rsid w:val="00BD3D54"/>
    <w:rsid w:val="00BD455F"/>
    <w:rsid w:val="00BD53A3"/>
    <w:rsid w:val="00BD6423"/>
    <w:rsid w:val="00BD6EAE"/>
    <w:rsid w:val="00BD707B"/>
    <w:rsid w:val="00BD7535"/>
    <w:rsid w:val="00BE20C8"/>
    <w:rsid w:val="00BE2C60"/>
    <w:rsid w:val="00BE3DAD"/>
    <w:rsid w:val="00BE44C0"/>
    <w:rsid w:val="00BE6DC0"/>
    <w:rsid w:val="00BE6FC2"/>
    <w:rsid w:val="00BF0080"/>
    <w:rsid w:val="00BF140B"/>
    <w:rsid w:val="00BF144D"/>
    <w:rsid w:val="00BF21F1"/>
    <w:rsid w:val="00BF32A7"/>
    <w:rsid w:val="00BF3374"/>
    <w:rsid w:val="00BF4E47"/>
    <w:rsid w:val="00BF5B3A"/>
    <w:rsid w:val="00BF6387"/>
    <w:rsid w:val="00BF70DF"/>
    <w:rsid w:val="00C00AE7"/>
    <w:rsid w:val="00C017AD"/>
    <w:rsid w:val="00C03D96"/>
    <w:rsid w:val="00C052D8"/>
    <w:rsid w:val="00C065DE"/>
    <w:rsid w:val="00C06743"/>
    <w:rsid w:val="00C06802"/>
    <w:rsid w:val="00C07C9B"/>
    <w:rsid w:val="00C10A56"/>
    <w:rsid w:val="00C11085"/>
    <w:rsid w:val="00C128F0"/>
    <w:rsid w:val="00C132C8"/>
    <w:rsid w:val="00C13480"/>
    <w:rsid w:val="00C14E53"/>
    <w:rsid w:val="00C157D5"/>
    <w:rsid w:val="00C16052"/>
    <w:rsid w:val="00C1643C"/>
    <w:rsid w:val="00C16864"/>
    <w:rsid w:val="00C16A1F"/>
    <w:rsid w:val="00C17CA0"/>
    <w:rsid w:val="00C209B5"/>
    <w:rsid w:val="00C2113F"/>
    <w:rsid w:val="00C21275"/>
    <w:rsid w:val="00C21671"/>
    <w:rsid w:val="00C222EE"/>
    <w:rsid w:val="00C25247"/>
    <w:rsid w:val="00C252FE"/>
    <w:rsid w:val="00C255A0"/>
    <w:rsid w:val="00C26C44"/>
    <w:rsid w:val="00C26EE8"/>
    <w:rsid w:val="00C276E0"/>
    <w:rsid w:val="00C27E3A"/>
    <w:rsid w:val="00C325ED"/>
    <w:rsid w:val="00C326B2"/>
    <w:rsid w:val="00C33427"/>
    <w:rsid w:val="00C352A5"/>
    <w:rsid w:val="00C35E76"/>
    <w:rsid w:val="00C371FB"/>
    <w:rsid w:val="00C42DFF"/>
    <w:rsid w:val="00C42F12"/>
    <w:rsid w:val="00C43B44"/>
    <w:rsid w:val="00C452E4"/>
    <w:rsid w:val="00C510BD"/>
    <w:rsid w:val="00C52E9C"/>
    <w:rsid w:val="00C55E71"/>
    <w:rsid w:val="00C560EE"/>
    <w:rsid w:val="00C65303"/>
    <w:rsid w:val="00C662CD"/>
    <w:rsid w:val="00C67D73"/>
    <w:rsid w:val="00C70C5D"/>
    <w:rsid w:val="00C7214F"/>
    <w:rsid w:val="00C736A3"/>
    <w:rsid w:val="00C738A7"/>
    <w:rsid w:val="00C738A9"/>
    <w:rsid w:val="00C74B4D"/>
    <w:rsid w:val="00C759A3"/>
    <w:rsid w:val="00C759E4"/>
    <w:rsid w:val="00C7694D"/>
    <w:rsid w:val="00C77ADA"/>
    <w:rsid w:val="00C8000D"/>
    <w:rsid w:val="00C80762"/>
    <w:rsid w:val="00C827EF"/>
    <w:rsid w:val="00C82E3E"/>
    <w:rsid w:val="00C8344F"/>
    <w:rsid w:val="00C841AD"/>
    <w:rsid w:val="00C844CB"/>
    <w:rsid w:val="00C84641"/>
    <w:rsid w:val="00C846C7"/>
    <w:rsid w:val="00C84EC1"/>
    <w:rsid w:val="00C850CC"/>
    <w:rsid w:val="00C8579F"/>
    <w:rsid w:val="00C85DFF"/>
    <w:rsid w:val="00C85EB1"/>
    <w:rsid w:val="00C90891"/>
    <w:rsid w:val="00C90A88"/>
    <w:rsid w:val="00C91AEB"/>
    <w:rsid w:val="00C927DA"/>
    <w:rsid w:val="00C9329A"/>
    <w:rsid w:val="00C93B49"/>
    <w:rsid w:val="00C93BB1"/>
    <w:rsid w:val="00C94A0D"/>
    <w:rsid w:val="00C958F3"/>
    <w:rsid w:val="00CA00D3"/>
    <w:rsid w:val="00CA0193"/>
    <w:rsid w:val="00CA179A"/>
    <w:rsid w:val="00CA1876"/>
    <w:rsid w:val="00CA368A"/>
    <w:rsid w:val="00CA3867"/>
    <w:rsid w:val="00CA3A27"/>
    <w:rsid w:val="00CA3EE9"/>
    <w:rsid w:val="00CA517A"/>
    <w:rsid w:val="00CA653E"/>
    <w:rsid w:val="00CA748F"/>
    <w:rsid w:val="00CA77F9"/>
    <w:rsid w:val="00CB08C6"/>
    <w:rsid w:val="00CB2159"/>
    <w:rsid w:val="00CB2259"/>
    <w:rsid w:val="00CB29E4"/>
    <w:rsid w:val="00CB39EF"/>
    <w:rsid w:val="00CB5289"/>
    <w:rsid w:val="00CB5BF2"/>
    <w:rsid w:val="00CB6259"/>
    <w:rsid w:val="00CB7308"/>
    <w:rsid w:val="00CB7762"/>
    <w:rsid w:val="00CC0DFF"/>
    <w:rsid w:val="00CC3DFD"/>
    <w:rsid w:val="00CC41C2"/>
    <w:rsid w:val="00CC6FE0"/>
    <w:rsid w:val="00CC70B0"/>
    <w:rsid w:val="00CC7EBD"/>
    <w:rsid w:val="00CD093D"/>
    <w:rsid w:val="00CD123A"/>
    <w:rsid w:val="00CD1ADE"/>
    <w:rsid w:val="00CD254C"/>
    <w:rsid w:val="00CD3858"/>
    <w:rsid w:val="00CD4891"/>
    <w:rsid w:val="00CD4CDE"/>
    <w:rsid w:val="00CD5691"/>
    <w:rsid w:val="00CD6C8B"/>
    <w:rsid w:val="00CD7F91"/>
    <w:rsid w:val="00CE01CA"/>
    <w:rsid w:val="00CE0386"/>
    <w:rsid w:val="00CE1356"/>
    <w:rsid w:val="00CE3623"/>
    <w:rsid w:val="00CE4245"/>
    <w:rsid w:val="00CE448D"/>
    <w:rsid w:val="00CE56E5"/>
    <w:rsid w:val="00CE6ACB"/>
    <w:rsid w:val="00CF0031"/>
    <w:rsid w:val="00CF025E"/>
    <w:rsid w:val="00CF085A"/>
    <w:rsid w:val="00CF0C99"/>
    <w:rsid w:val="00CF1434"/>
    <w:rsid w:val="00CF2CBC"/>
    <w:rsid w:val="00CF30C0"/>
    <w:rsid w:val="00CF36CB"/>
    <w:rsid w:val="00CF46D3"/>
    <w:rsid w:val="00CF4C7F"/>
    <w:rsid w:val="00CF54EB"/>
    <w:rsid w:val="00CF5FC5"/>
    <w:rsid w:val="00CF7D77"/>
    <w:rsid w:val="00D028DF"/>
    <w:rsid w:val="00D02B99"/>
    <w:rsid w:val="00D03510"/>
    <w:rsid w:val="00D05211"/>
    <w:rsid w:val="00D05A5C"/>
    <w:rsid w:val="00D05B4B"/>
    <w:rsid w:val="00D05B70"/>
    <w:rsid w:val="00D06FCE"/>
    <w:rsid w:val="00D07302"/>
    <w:rsid w:val="00D076FD"/>
    <w:rsid w:val="00D10499"/>
    <w:rsid w:val="00D12CB8"/>
    <w:rsid w:val="00D12FC0"/>
    <w:rsid w:val="00D14D87"/>
    <w:rsid w:val="00D14F8F"/>
    <w:rsid w:val="00D16C1A"/>
    <w:rsid w:val="00D16CE2"/>
    <w:rsid w:val="00D17AD8"/>
    <w:rsid w:val="00D203B3"/>
    <w:rsid w:val="00D20E4D"/>
    <w:rsid w:val="00D21245"/>
    <w:rsid w:val="00D23CBA"/>
    <w:rsid w:val="00D24556"/>
    <w:rsid w:val="00D25D92"/>
    <w:rsid w:val="00D26135"/>
    <w:rsid w:val="00D26312"/>
    <w:rsid w:val="00D26D63"/>
    <w:rsid w:val="00D279C7"/>
    <w:rsid w:val="00D3097A"/>
    <w:rsid w:val="00D32F72"/>
    <w:rsid w:val="00D333F2"/>
    <w:rsid w:val="00D33575"/>
    <w:rsid w:val="00D37444"/>
    <w:rsid w:val="00D37A5A"/>
    <w:rsid w:val="00D402C2"/>
    <w:rsid w:val="00D40EBC"/>
    <w:rsid w:val="00D41A87"/>
    <w:rsid w:val="00D41AF1"/>
    <w:rsid w:val="00D4307B"/>
    <w:rsid w:val="00D450CF"/>
    <w:rsid w:val="00D45D41"/>
    <w:rsid w:val="00D46F53"/>
    <w:rsid w:val="00D47C64"/>
    <w:rsid w:val="00D50406"/>
    <w:rsid w:val="00D5113B"/>
    <w:rsid w:val="00D51ABA"/>
    <w:rsid w:val="00D520E4"/>
    <w:rsid w:val="00D52694"/>
    <w:rsid w:val="00D53C01"/>
    <w:rsid w:val="00D541D6"/>
    <w:rsid w:val="00D545DB"/>
    <w:rsid w:val="00D54E81"/>
    <w:rsid w:val="00D5535C"/>
    <w:rsid w:val="00D55B87"/>
    <w:rsid w:val="00D56520"/>
    <w:rsid w:val="00D567FB"/>
    <w:rsid w:val="00D57DFA"/>
    <w:rsid w:val="00D60138"/>
    <w:rsid w:val="00D60475"/>
    <w:rsid w:val="00D60736"/>
    <w:rsid w:val="00D60950"/>
    <w:rsid w:val="00D61198"/>
    <w:rsid w:val="00D62C2B"/>
    <w:rsid w:val="00D63588"/>
    <w:rsid w:val="00D63D5C"/>
    <w:rsid w:val="00D6691C"/>
    <w:rsid w:val="00D66B3C"/>
    <w:rsid w:val="00D67B05"/>
    <w:rsid w:val="00D70DBC"/>
    <w:rsid w:val="00D71FB5"/>
    <w:rsid w:val="00D74E57"/>
    <w:rsid w:val="00D7664D"/>
    <w:rsid w:val="00D77424"/>
    <w:rsid w:val="00D77D16"/>
    <w:rsid w:val="00D831D7"/>
    <w:rsid w:val="00D8465F"/>
    <w:rsid w:val="00D84F2F"/>
    <w:rsid w:val="00D85322"/>
    <w:rsid w:val="00D85C7B"/>
    <w:rsid w:val="00D8704E"/>
    <w:rsid w:val="00D90529"/>
    <w:rsid w:val="00D91936"/>
    <w:rsid w:val="00D922A6"/>
    <w:rsid w:val="00D928A1"/>
    <w:rsid w:val="00D9442D"/>
    <w:rsid w:val="00D95F20"/>
    <w:rsid w:val="00D9667C"/>
    <w:rsid w:val="00D97046"/>
    <w:rsid w:val="00D9763F"/>
    <w:rsid w:val="00DA175A"/>
    <w:rsid w:val="00DA2833"/>
    <w:rsid w:val="00DA44AD"/>
    <w:rsid w:val="00DA56EA"/>
    <w:rsid w:val="00DA6215"/>
    <w:rsid w:val="00DA66C3"/>
    <w:rsid w:val="00DA6DD1"/>
    <w:rsid w:val="00DB0E27"/>
    <w:rsid w:val="00DB0E74"/>
    <w:rsid w:val="00DB2678"/>
    <w:rsid w:val="00DB2814"/>
    <w:rsid w:val="00DB2853"/>
    <w:rsid w:val="00DB3960"/>
    <w:rsid w:val="00DB4A68"/>
    <w:rsid w:val="00DB6391"/>
    <w:rsid w:val="00DB66EE"/>
    <w:rsid w:val="00DB7494"/>
    <w:rsid w:val="00DC07AA"/>
    <w:rsid w:val="00DC2F2F"/>
    <w:rsid w:val="00DC34CD"/>
    <w:rsid w:val="00DC46ED"/>
    <w:rsid w:val="00DC4B66"/>
    <w:rsid w:val="00DC4E37"/>
    <w:rsid w:val="00DC5D50"/>
    <w:rsid w:val="00DC5EF5"/>
    <w:rsid w:val="00DC71B9"/>
    <w:rsid w:val="00DC7C16"/>
    <w:rsid w:val="00DD0C2C"/>
    <w:rsid w:val="00DD240B"/>
    <w:rsid w:val="00DD4BF9"/>
    <w:rsid w:val="00DD7E5E"/>
    <w:rsid w:val="00DE00E7"/>
    <w:rsid w:val="00DE0B89"/>
    <w:rsid w:val="00DE1690"/>
    <w:rsid w:val="00DE285D"/>
    <w:rsid w:val="00DE4E2F"/>
    <w:rsid w:val="00DE5068"/>
    <w:rsid w:val="00DE630B"/>
    <w:rsid w:val="00DE7486"/>
    <w:rsid w:val="00DF1EDE"/>
    <w:rsid w:val="00DF1F4A"/>
    <w:rsid w:val="00DF24BD"/>
    <w:rsid w:val="00DF26EE"/>
    <w:rsid w:val="00DF3BD2"/>
    <w:rsid w:val="00DF4663"/>
    <w:rsid w:val="00DF4FC4"/>
    <w:rsid w:val="00DF7117"/>
    <w:rsid w:val="00DF7BB1"/>
    <w:rsid w:val="00E00224"/>
    <w:rsid w:val="00E0101F"/>
    <w:rsid w:val="00E018E8"/>
    <w:rsid w:val="00E026AA"/>
    <w:rsid w:val="00E038CE"/>
    <w:rsid w:val="00E0463C"/>
    <w:rsid w:val="00E0469D"/>
    <w:rsid w:val="00E04B29"/>
    <w:rsid w:val="00E04CCB"/>
    <w:rsid w:val="00E077C9"/>
    <w:rsid w:val="00E07CE1"/>
    <w:rsid w:val="00E105BF"/>
    <w:rsid w:val="00E106BB"/>
    <w:rsid w:val="00E11C02"/>
    <w:rsid w:val="00E13935"/>
    <w:rsid w:val="00E13DE4"/>
    <w:rsid w:val="00E159E9"/>
    <w:rsid w:val="00E15CB7"/>
    <w:rsid w:val="00E15FD3"/>
    <w:rsid w:val="00E16985"/>
    <w:rsid w:val="00E20E5A"/>
    <w:rsid w:val="00E224FC"/>
    <w:rsid w:val="00E25600"/>
    <w:rsid w:val="00E25A67"/>
    <w:rsid w:val="00E271C2"/>
    <w:rsid w:val="00E30EAF"/>
    <w:rsid w:val="00E31F57"/>
    <w:rsid w:val="00E32159"/>
    <w:rsid w:val="00E336C5"/>
    <w:rsid w:val="00E337E9"/>
    <w:rsid w:val="00E3425B"/>
    <w:rsid w:val="00E34794"/>
    <w:rsid w:val="00E35A79"/>
    <w:rsid w:val="00E35CC5"/>
    <w:rsid w:val="00E35E17"/>
    <w:rsid w:val="00E35E92"/>
    <w:rsid w:val="00E370DB"/>
    <w:rsid w:val="00E40862"/>
    <w:rsid w:val="00E41143"/>
    <w:rsid w:val="00E41279"/>
    <w:rsid w:val="00E41EB5"/>
    <w:rsid w:val="00E436B9"/>
    <w:rsid w:val="00E43935"/>
    <w:rsid w:val="00E4431C"/>
    <w:rsid w:val="00E447B9"/>
    <w:rsid w:val="00E46512"/>
    <w:rsid w:val="00E4774E"/>
    <w:rsid w:val="00E5001A"/>
    <w:rsid w:val="00E5006C"/>
    <w:rsid w:val="00E502C4"/>
    <w:rsid w:val="00E5205D"/>
    <w:rsid w:val="00E52535"/>
    <w:rsid w:val="00E53AF8"/>
    <w:rsid w:val="00E53F62"/>
    <w:rsid w:val="00E55ABC"/>
    <w:rsid w:val="00E56CE5"/>
    <w:rsid w:val="00E57B74"/>
    <w:rsid w:val="00E60AAB"/>
    <w:rsid w:val="00E612FD"/>
    <w:rsid w:val="00E6200B"/>
    <w:rsid w:val="00E62E16"/>
    <w:rsid w:val="00E634A3"/>
    <w:rsid w:val="00E6639F"/>
    <w:rsid w:val="00E67C63"/>
    <w:rsid w:val="00E70E1F"/>
    <w:rsid w:val="00E711AE"/>
    <w:rsid w:val="00E73347"/>
    <w:rsid w:val="00E73729"/>
    <w:rsid w:val="00E7484B"/>
    <w:rsid w:val="00E8093B"/>
    <w:rsid w:val="00E81030"/>
    <w:rsid w:val="00E812BD"/>
    <w:rsid w:val="00E814D6"/>
    <w:rsid w:val="00E81F5D"/>
    <w:rsid w:val="00E82FA7"/>
    <w:rsid w:val="00E8629F"/>
    <w:rsid w:val="00E86549"/>
    <w:rsid w:val="00E87347"/>
    <w:rsid w:val="00E8740D"/>
    <w:rsid w:val="00E876EC"/>
    <w:rsid w:val="00E87916"/>
    <w:rsid w:val="00E901A2"/>
    <w:rsid w:val="00E90B54"/>
    <w:rsid w:val="00E90E2C"/>
    <w:rsid w:val="00E910FC"/>
    <w:rsid w:val="00E92BD8"/>
    <w:rsid w:val="00E94990"/>
    <w:rsid w:val="00E951EC"/>
    <w:rsid w:val="00E9594C"/>
    <w:rsid w:val="00E96112"/>
    <w:rsid w:val="00E97AA9"/>
    <w:rsid w:val="00EA0259"/>
    <w:rsid w:val="00EA09B1"/>
    <w:rsid w:val="00EA0A11"/>
    <w:rsid w:val="00EA1563"/>
    <w:rsid w:val="00EA16D2"/>
    <w:rsid w:val="00EA2C39"/>
    <w:rsid w:val="00EA3C24"/>
    <w:rsid w:val="00EA3D76"/>
    <w:rsid w:val="00EA4909"/>
    <w:rsid w:val="00EA6F88"/>
    <w:rsid w:val="00EB0292"/>
    <w:rsid w:val="00EB0D60"/>
    <w:rsid w:val="00EB3438"/>
    <w:rsid w:val="00EB3BAE"/>
    <w:rsid w:val="00EB52D0"/>
    <w:rsid w:val="00EB597F"/>
    <w:rsid w:val="00EB6291"/>
    <w:rsid w:val="00EB73F9"/>
    <w:rsid w:val="00EB7A08"/>
    <w:rsid w:val="00EC0715"/>
    <w:rsid w:val="00EC3FCB"/>
    <w:rsid w:val="00EC6227"/>
    <w:rsid w:val="00EC65A1"/>
    <w:rsid w:val="00EC6A1C"/>
    <w:rsid w:val="00EC6B6E"/>
    <w:rsid w:val="00EC6E93"/>
    <w:rsid w:val="00EC746A"/>
    <w:rsid w:val="00EC7D9F"/>
    <w:rsid w:val="00ED0121"/>
    <w:rsid w:val="00ED01D5"/>
    <w:rsid w:val="00ED1C52"/>
    <w:rsid w:val="00ED278D"/>
    <w:rsid w:val="00ED291C"/>
    <w:rsid w:val="00ED2C66"/>
    <w:rsid w:val="00ED5D62"/>
    <w:rsid w:val="00ED622A"/>
    <w:rsid w:val="00ED668A"/>
    <w:rsid w:val="00EE066A"/>
    <w:rsid w:val="00EE2605"/>
    <w:rsid w:val="00EE2CA8"/>
    <w:rsid w:val="00EE3A95"/>
    <w:rsid w:val="00EE4167"/>
    <w:rsid w:val="00EE4B0E"/>
    <w:rsid w:val="00EE4F70"/>
    <w:rsid w:val="00EE5692"/>
    <w:rsid w:val="00EE5A19"/>
    <w:rsid w:val="00EE5BAE"/>
    <w:rsid w:val="00EE6AED"/>
    <w:rsid w:val="00EF0164"/>
    <w:rsid w:val="00EF0CA1"/>
    <w:rsid w:val="00EF4235"/>
    <w:rsid w:val="00EF42C6"/>
    <w:rsid w:val="00EF4DB4"/>
    <w:rsid w:val="00EF53BF"/>
    <w:rsid w:val="00EF5511"/>
    <w:rsid w:val="00EF5D8B"/>
    <w:rsid w:val="00EF60D4"/>
    <w:rsid w:val="00EF75D0"/>
    <w:rsid w:val="00F0129D"/>
    <w:rsid w:val="00F01416"/>
    <w:rsid w:val="00F038A9"/>
    <w:rsid w:val="00F04035"/>
    <w:rsid w:val="00F05407"/>
    <w:rsid w:val="00F0557F"/>
    <w:rsid w:val="00F05D4D"/>
    <w:rsid w:val="00F05DFF"/>
    <w:rsid w:val="00F072D8"/>
    <w:rsid w:val="00F07C7D"/>
    <w:rsid w:val="00F07D40"/>
    <w:rsid w:val="00F10310"/>
    <w:rsid w:val="00F10B79"/>
    <w:rsid w:val="00F10D39"/>
    <w:rsid w:val="00F118AB"/>
    <w:rsid w:val="00F12D23"/>
    <w:rsid w:val="00F13078"/>
    <w:rsid w:val="00F14A93"/>
    <w:rsid w:val="00F15855"/>
    <w:rsid w:val="00F163BC"/>
    <w:rsid w:val="00F16572"/>
    <w:rsid w:val="00F16D32"/>
    <w:rsid w:val="00F16F09"/>
    <w:rsid w:val="00F16F27"/>
    <w:rsid w:val="00F1709D"/>
    <w:rsid w:val="00F17FE1"/>
    <w:rsid w:val="00F2065F"/>
    <w:rsid w:val="00F20E79"/>
    <w:rsid w:val="00F21945"/>
    <w:rsid w:val="00F2267B"/>
    <w:rsid w:val="00F2271F"/>
    <w:rsid w:val="00F24C35"/>
    <w:rsid w:val="00F24C97"/>
    <w:rsid w:val="00F279BB"/>
    <w:rsid w:val="00F30653"/>
    <w:rsid w:val="00F31D4A"/>
    <w:rsid w:val="00F322E1"/>
    <w:rsid w:val="00F3232A"/>
    <w:rsid w:val="00F3413D"/>
    <w:rsid w:val="00F346D3"/>
    <w:rsid w:val="00F35F5E"/>
    <w:rsid w:val="00F36B8F"/>
    <w:rsid w:val="00F375C8"/>
    <w:rsid w:val="00F40148"/>
    <w:rsid w:val="00F406E0"/>
    <w:rsid w:val="00F41510"/>
    <w:rsid w:val="00F42619"/>
    <w:rsid w:val="00F427A9"/>
    <w:rsid w:val="00F431B6"/>
    <w:rsid w:val="00F45E15"/>
    <w:rsid w:val="00F47543"/>
    <w:rsid w:val="00F47B11"/>
    <w:rsid w:val="00F47C56"/>
    <w:rsid w:val="00F508B8"/>
    <w:rsid w:val="00F5153F"/>
    <w:rsid w:val="00F52D58"/>
    <w:rsid w:val="00F566D5"/>
    <w:rsid w:val="00F56B59"/>
    <w:rsid w:val="00F57459"/>
    <w:rsid w:val="00F57C32"/>
    <w:rsid w:val="00F635D5"/>
    <w:rsid w:val="00F6508E"/>
    <w:rsid w:val="00F65CD9"/>
    <w:rsid w:val="00F6759F"/>
    <w:rsid w:val="00F67F22"/>
    <w:rsid w:val="00F719AC"/>
    <w:rsid w:val="00F71C39"/>
    <w:rsid w:val="00F727E6"/>
    <w:rsid w:val="00F727F8"/>
    <w:rsid w:val="00F7517A"/>
    <w:rsid w:val="00F77036"/>
    <w:rsid w:val="00F77B6B"/>
    <w:rsid w:val="00F77EB0"/>
    <w:rsid w:val="00F804F7"/>
    <w:rsid w:val="00F81146"/>
    <w:rsid w:val="00F81AC1"/>
    <w:rsid w:val="00F8323D"/>
    <w:rsid w:val="00F83CD4"/>
    <w:rsid w:val="00F86CC4"/>
    <w:rsid w:val="00F87101"/>
    <w:rsid w:val="00F9026A"/>
    <w:rsid w:val="00F90E88"/>
    <w:rsid w:val="00F91F8F"/>
    <w:rsid w:val="00F9209E"/>
    <w:rsid w:val="00F922E0"/>
    <w:rsid w:val="00F94ADB"/>
    <w:rsid w:val="00F95763"/>
    <w:rsid w:val="00F96FB2"/>
    <w:rsid w:val="00FA0E4E"/>
    <w:rsid w:val="00FA136F"/>
    <w:rsid w:val="00FA1528"/>
    <w:rsid w:val="00FA174D"/>
    <w:rsid w:val="00FA176D"/>
    <w:rsid w:val="00FA3FA0"/>
    <w:rsid w:val="00FA4597"/>
    <w:rsid w:val="00FA4763"/>
    <w:rsid w:val="00FA6D2C"/>
    <w:rsid w:val="00FA7BFA"/>
    <w:rsid w:val="00FB06CF"/>
    <w:rsid w:val="00FB08CA"/>
    <w:rsid w:val="00FB3349"/>
    <w:rsid w:val="00FB3879"/>
    <w:rsid w:val="00FB4120"/>
    <w:rsid w:val="00FB47DF"/>
    <w:rsid w:val="00FB4C93"/>
    <w:rsid w:val="00FB7037"/>
    <w:rsid w:val="00FB79E8"/>
    <w:rsid w:val="00FB7DBD"/>
    <w:rsid w:val="00FC051F"/>
    <w:rsid w:val="00FC052B"/>
    <w:rsid w:val="00FC2E5C"/>
    <w:rsid w:val="00FC3B56"/>
    <w:rsid w:val="00FC5F9D"/>
    <w:rsid w:val="00FC7503"/>
    <w:rsid w:val="00FD083F"/>
    <w:rsid w:val="00FD2563"/>
    <w:rsid w:val="00FD446A"/>
    <w:rsid w:val="00FD53AC"/>
    <w:rsid w:val="00FD68A0"/>
    <w:rsid w:val="00FE0B2E"/>
    <w:rsid w:val="00FE110A"/>
    <w:rsid w:val="00FE11AB"/>
    <w:rsid w:val="00FE4E84"/>
    <w:rsid w:val="00FE6651"/>
    <w:rsid w:val="00FE6BD1"/>
    <w:rsid w:val="00FE6D29"/>
    <w:rsid w:val="00FE6E8C"/>
    <w:rsid w:val="00FF04B3"/>
    <w:rsid w:val="00FF0948"/>
    <w:rsid w:val="00FF1125"/>
    <w:rsid w:val="00FF143D"/>
    <w:rsid w:val="00FF4FB9"/>
    <w:rsid w:val="00FF54FC"/>
    <w:rsid w:val="00FF6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84450"/>
  <w15:chartTrackingRefBased/>
  <w15:docId w15:val="{B3F085C1-E408-4519-AB3F-A3E2AA7C6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951EC"/>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styleId="43">
    <w:name w:val="List Bullet 4"/>
    <w:basedOn w:val="31"/>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0"/>
    <w:link w:val="2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5"/>
    <w:rsid w:val="00A515A6"/>
    <w:rPr>
      <w:b/>
      <w:bCs/>
    </w:rPr>
  </w:style>
  <w:style w:type="character" w:customStyle="1" w:styleId="13">
    <w:name w:val="批注文字 字符1"/>
    <w:link w:val="af3"/>
    <w:semiHidden/>
    <w:rsid w:val="00A515A6"/>
    <w:rPr>
      <w:lang w:val="en-GB"/>
    </w:rPr>
  </w:style>
  <w:style w:type="character" w:customStyle="1" w:styleId="15">
    <w:name w:val="批注主题 字符1"/>
    <w:link w:val="af6"/>
    <w:rsid w:val="00A515A6"/>
    <w:rPr>
      <w:b/>
      <w:bCs/>
      <w:lang w:val="en-GB"/>
    </w:rPr>
  </w:style>
  <w:style w:type="character" w:customStyle="1" w:styleId="26">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link w:val="af5"/>
    <w:uiPriority w:val="34"/>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6">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8">
    <w:name w:val="Table Grid"/>
    <w:aliases w:val="TableGrid"/>
    <w:basedOn w:val="a2"/>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7"/>
    <w:rsid w:val="009860DC"/>
    <w:rPr>
      <w:rFonts w:eastAsia="宋体"/>
    </w:rPr>
  </w:style>
  <w:style w:type="character" w:customStyle="1" w:styleId="17">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7">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uiPriority w:val="35"/>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단락 字"/>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18">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34"/>
    <w:rsid w:val="00772631"/>
    <w:rPr>
      <w:rFonts w:ascii="Calibri" w:eastAsia="Calibri" w:hAnsi="Calibri"/>
      <w:sz w:val="22"/>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FA152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61188548">
      <w:bodyDiv w:val="1"/>
      <w:marLeft w:val="0"/>
      <w:marRight w:val="0"/>
      <w:marTop w:val="0"/>
      <w:marBottom w:val="0"/>
      <w:divBdr>
        <w:top w:val="none" w:sz="0" w:space="0" w:color="auto"/>
        <w:left w:val="none" w:sz="0" w:space="0" w:color="auto"/>
        <w:bottom w:val="none" w:sz="0" w:space="0" w:color="auto"/>
        <w:right w:val="none" w:sz="0" w:space="0" w:color="auto"/>
      </w:divBdr>
      <w:divsChild>
        <w:div w:id="1504667406">
          <w:marLeft w:val="2520"/>
          <w:marRight w:val="0"/>
          <w:marTop w:val="77"/>
          <w:marBottom w:val="0"/>
          <w:divBdr>
            <w:top w:val="none" w:sz="0" w:space="0" w:color="auto"/>
            <w:left w:val="none" w:sz="0" w:space="0" w:color="auto"/>
            <w:bottom w:val="none" w:sz="0" w:space="0" w:color="auto"/>
            <w:right w:val="none" w:sz="0" w:space="0" w:color="auto"/>
          </w:divBdr>
        </w:div>
        <w:div w:id="2084836621">
          <w:marLeft w:val="2520"/>
          <w:marRight w:val="0"/>
          <w:marTop w:val="77"/>
          <w:marBottom w:val="0"/>
          <w:divBdr>
            <w:top w:val="none" w:sz="0" w:space="0" w:color="auto"/>
            <w:left w:val="none" w:sz="0" w:space="0" w:color="auto"/>
            <w:bottom w:val="none" w:sz="0" w:space="0" w:color="auto"/>
            <w:right w:val="none" w:sz="0" w:space="0" w:color="auto"/>
          </w:divBdr>
        </w:div>
      </w:divsChild>
    </w:div>
    <w:div w:id="297297053">
      <w:bodyDiv w:val="1"/>
      <w:marLeft w:val="0"/>
      <w:marRight w:val="0"/>
      <w:marTop w:val="0"/>
      <w:marBottom w:val="0"/>
      <w:divBdr>
        <w:top w:val="none" w:sz="0" w:space="0" w:color="auto"/>
        <w:left w:val="none" w:sz="0" w:space="0" w:color="auto"/>
        <w:bottom w:val="none" w:sz="0" w:space="0" w:color="auto"/>
        <w:right w:val="none" w:sz="0" w:space="0" w:color="auto"/>
      </w:divBdr>
    </w:div>
    <w:div w:id="408040794">
      <w:bodyDiv w:val="1"/>
      <w:marLeft w:val="0"/>
      <w:marRight w:val="0"/>
      <w:marTop w:val="0"/>
      <w:marBottom w:val="0"/>
      <w:divBdr>
        <w:top w:val="none" w:sz="0" w:space="0" w:color="auto"/>
        <w:left w:val="none" w:sz="0" w:space="0" w:color="auto"/>
        <w:bottom w:val="none" w:sz="0" w:space="0" w:color="auto"/>
        <w:right w:val="none" w:sz="0" w:space="0" w:color="auto"/>
      </w:divBdr>
      <w:divsChild>
        <w:div w:id="7604685">
          <w:marLeft w:val="1800"/>
          <w:marRight w:val="0"/>
          <w:marTop w:val="96"/>
          <w:marBottom w:val="0"/>
          <w:divBdr>
            <w:top w:val="none" w:sz="0" w:space="0" w:color="auto"/>
            <w:left w:val="none" w:sz="0" w:space="0" w:color="auto"/>
            <w:bottom w:val="none" w:sz="0" w:space="0" w:color="auto"/>
            <w:right w:val="none" w:sz="0" w:space="0" w:color="auto"/>
          </w:divBdr>
        </w:div>
        <w:div w:id="170071873">
          <w:marLeft w:val="1800"/>
          <w:marRight w:val="0"/>
          <w:marTop w:val="96"/>
          <w:marBottom w:val="0"/>
          <w:divBdr>
            <w:top w:val="none" w:sz="0" w:space="0" w:color="auto"/>
            <w:left w:val="none" w:sz="0" w:space="0" w:color="auto"/>
            <w:bottom w:val="none" w:sz="0" w:space="0" w:color="auto"/>
            <w:right w:val="none" w:sz="0" w:space="0" w:color="auto"/>
          </w:divBdr>
        </w:div>
        <w:div w:id="402143443">
          <w:marLeft w:val="1800"/>
          <w:marRight w:val="0"/>
          <w:marTop w:val="96"/>
          <w:marBottom w:val="0"/>
          <w:divBdr>
            <w:top w:val="none" w:sz="0" w:space="0" w:color="auto"/>
            <w:left w:val="none" w:sz="0" w:space="0" w:color="auto"/>
            <w:bottom w:val="none" w:sz="0" w:space="0" w:color="auto"/>
            <w:right w:val="none" w:sz="0" w:space="0" w:color="auto"/>
          </w:divBdr>
        </w:div>
      </w:divsChild>
    </w:div>
    <w:div w:id="655113698">
      <w:bodyDiv w:val="1"/>
      <w:marLeft w:val="0"/>
      <w:marRight w:val="0"/>
      <w:marTop w:val="0"/>
      <w:marBottom w:val="0"/>
      <w:divBdr>
        <w:top w:val="none" w:sz="0" w:space="0" w:color="auto"/>
        <w:left w:val="none" w:sz="0" w:space="0" w:color="auto"/>
        <w:bottom w:val="none" w:sz="0" w:space="0" w:color="auto"/>
        <w:right w:val="none" w:sz="0" w:space="0" w:color="auto"/>
      </w:divBdr>
      <w:divsChild>
        <w:div w:id="1590431186">
          <w:marLeft w:val="2520"/>
          <w:marRight w:val="0"/>
          <w:marTop w:val="86"/>
          <w:marBottom w:val="0"/>
          <w:divBdr>
            <w:top w:val="none" w:sz="0" w:space="0" w:color="auto"/>
            <w:left w:val="none" w:sz="0" w:space="0" w:color="auto"/>
            <w:bottom w:val="none" w:sz="0" w:space="0" w:color="auto"/>
            <w:right w:val="none" w:sz="0" w:space="0" w:color="auto"/>
          </w:divBdr>
        </w:div>
        <w:div w:id="2076514073">
          <w:marLeft w:val="2520"/>
          <w:marRight w:val="0"/>
          <w:marTop w:val="86"/>
          <w:marBottom w:val="0"/>
          <w:divBdr>
            <w:top w:val="none" w:sz="0" w:space="0" w:color="auto"/>
            <w:left w:val="none" w:sz="0" w:space="0" w:color="auto"/>
            <w:bottom w:val="none" w:sz="0" w:space="0" w:color="auto"/>
            <w:right w:val="none" w:sz="0" w:space="0" w:color="auto"/>
          </w:divBdr>
        </w:div>
      </w:divsChild>
    </w:div>
    <w:div w:id="66751388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468833">
      <w:bodyDiv w:val="1"/>
      <w:marLeft w:val="0"/>
      <w:marRight w:val="0"/>
      <w:marTop w:val="0"/>
      <w:marBottom w:val="0"/>
      <w:divBdr>
        <w:top w:val="none" w:sz="0" w:space="0" w:color="auto"/>
        <w:left w:val="none" w:sz="0" w:space="0" w:color="auto"/>
        <w:bottom w:val="none" w:sz="0" w:space="0" w:color="auto"/>
        <w:right w:val="none" w:sz="0" w:space="0" w:color="auto"/>
      </w:divBdr>
    </w:div>
    <w:div w:id="1353729978">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472792591">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38685254">
      <w:bodyDiv w:val="1"/>
      <w:marLeft w:val="0"/>
      <w:marRight w:val="0"/>
      <w:marTop w:val="0"/>
      <w:marBottom w:val="0"/>
      <w:divBdr>
        <w:top w:val="none" w:sz="0" w:space="0" w:color="auto"/>
        <w:left w:val="none" w:sz="0" w:space="0" w:color="auto"/>
        <w:bottom w:val="none" w:sz="0" w:space="0" w:color="auto"/>
        <w:right w:val="none" w:sz="0" w:space="0" w:color="auto"/>
      </w:divBdr>
      <w:divsChild>
        <w:div w:id="1262227324">
          <w:marLeft w:val="1800"/>
          <w:marRight w:val="0"/>
          <w:marTop w:val="77"/>
          <w:marBottom w:val="0"/>
          <w:divBdr>
            <w:top w:val="none" w:sz="0" w:space="0" w:color="auto"/>
            <w:left w:val="none" w:sz="0" w:space="0" w:color="auto"/>
            <w:bottom w:val="none" w:sz="0" w:space="0" w:color="auto"/>
            <w:right w:val="none" w:sz="0" w:space="0" w:color="auto"/>
          </w:divBdr>
        </w:div>
        <w:div w:id="1413162039">
          <w:marLeft w:val="1166"/>
          <w:marRight w:val="0"/>
          <w:marTop w:val="96"/>
          <w:marBottom w:val="0"/>
          <w:divBdr>
            <w:top w:val="none" w:sz="0" w:space="0" w:color="auto"/>
            <w:left w:val="none" w:sz="0" w:space="0" w:color="auto"/>
            <w:bottom w:val="none" w:sz="0" w:space="0" w:color="auto"/>
            <w:right w:val="none" w:sz="0" w:space="0" w:color="auto"/>
          </w:divBdr>
        </w:div>
        <w:div w:id="1736121538">
          <w:marLeft w:val="1166"/>
          <w:marRight w:val="0"/>
          <w:marTop w:val="96"/>
          <w:marBottom w:val="0"/>
          <w:divBdr>
            <w:top w:val="none" w:sz="0" w:space="0" w:color="auto"/>
            <w:left w:val="none" w:sz="0" w:space="0" w:color="auto"/>
            <w:bottom w:val="none" w:sz="0" w:space="0" w:color="auto"/>
            <w:right w:val="none" w:sz="0" w:space="0" w:color="auto"/>
          </w:divBdr>
        </w:div>
        <w:div w:id="1784686238">
          <w:marLeft w:val="547"/>
          <w:marRight w:val="0"/>
          <w:marTop w:val="115"/>
          <w:marBottom w:val="0"/>
          <w:divBdr>
            <w:top w:val="none" w:sz="0" w:space="0" w:color="auto"/>
            <w:left w:val="none" w:sz="0" w:space="0" w:color="auto"/>
            <w:bottom w:val="none" w:sz="0" w:space="0" w:color="auto"/>
            <w:right w:val="none" w:sz="0" w:space="0" w:color="auto"/>
          </w:divBdr>
        </w:div>
        <w:div w:id="2039694940">
          <w:marLeft w:val="1800"/>
          <w:marRight w:val="0"/>
          <w:marTop w:val="77"/>
          <w:marBottom w:val="0"/>
          <w:divBdr>
            <w:top w:val="none" w:sz="0" w:space="0" w:color="auto"/>
            <w:left w:val="none" w:sz="0" w:space="0" w:color="auto"/>
            <w:bottom w:val="none" w:sz="0" w:space="0" w:color="auto"/>
            <w:right w:val="none" w:sz="0" w:space="0" w:color="auto"/>
          </w:divBdr>
        </w:div>
        <w:div w:id="2108382148">
          <w:marLeft w:val="547"/>
          <w:marRight w:val="0"/>
          <w:marTop w:val="115"/>
          <w:marBottom w:val="0"/>
          <w:divBdr>
            <w:top w:val="none" w:sz="0" w:space="0" w:color="auto"/>
            <w:left w:val="none" w:sz="0" w:space="0" w:color="auto"/>
            <w:bottom w:val="none" w:sz="0" w:space="0" w:color="auto"/>
            <w:right w:val="none" w:sz="0" w:space="0" w:color="auto"/>
          </w:divBdr>
        </w:div>
        <w:div w:id="2135516009">
          <w:marLeft w:val="1166"/>
          <w:marRight w:val="0"/>
          <w:marTop w:val="9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900EF-97BA-411C-91CA-479435B61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692</Words>
  <Characters>3946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4629</CharactersWithSpaces>
  <SharedDoc>false</SharedDoc>
  <HyperlinkBase/>
  <HLinks>
    <vt:vector size="6" baseType="variant">
      <vt:variant>
        <vt:i4>3932239</vt:i4>
      </vt:variant>
      <vt:variant>
        <vt:i4>18</vt:i4>
      </vt:variant>
      <vt:variant>
        <vt:i4>0</vt:i4>
      </vt:variant>
      <vt:variant>
        <vt:i4>5</vt:i4>
      </vt:variant>
      <vt:variant>
        <vt:lpwstr>https://www.3gpp.org/ftp/TSG_RAN/WG4_Radio/TSGR4_101-bis-e/Docs/R4-2200976.zip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Ruixin Wang (vivo)</cp:lastModifiedBy>
  <cp:revision>39</cp:revision>
  <dcterms:created xsi:type="dcterms:W3CDTF">2024-02-19T02:16:00Z</dcterms:created>
  <dcterms:modified xsi:type="dcterms:W3CDTF">2024-02-19T11:01:00Z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GrammarlyDocumentId">
    <vt:lpwstr>af28fffbc73f0df15fc87ac0350ea5e41d459fab58061a336433c831a4bcb5f6</vt:lpwstr>
  </property>
</Properties>
</file>